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BD160" w14:textId="20BA074B" w:rsidR="00042D8A" w:rsidRPr="004A161E" w:rsidRDefault="00620C47" w:rsidP="00010ED0">
      <w:pPr>
        <w:jc w:val="center"/>
        <w:rPr>
          <w:b/>
        </w:rPr>
      </w:pPr>
      <w:r>
        <w:rPr>
          <w:b/>
        </w:rPr>
        <w:t>EMDR References</w:t>
      </w:r>
    </w:p>
    <w:p w14:paraId="2F4E6E87" w14:textId="77777777" w:rsidR="0077531D" w:rsidRPr="004A161E" w:rsidRDefault="0077531D" w:rsidP="006E22C1">
      <w:pPr>
        <w:rPr>
          <w:rFonts w:eastAsia="Times New Roman"/>
        </w:rPr>
      </w:pPr>
    </w:p>
    <w:p w14:paraId="34F5E062" w14:textId="77777777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Allon, M. (2015). EMDR group therapy with women who were sexually assaulted in the Congo. </w:t>
      </w:r>
      <w:r w:rsidRPr="00D3327B">
        <w:rPr>
          <w:rFonts w:eastAsia="Times New Roman"/>
          <w:i/>
        </w:rPr>
        <w:t>Journal of EMDR Practice and Research, 9</w:t>
      </w:r>
      <w:r w:rsidRPr="00D3327B">
        <w:rPr>
          <w:rFonts w:eastAsia="Times New Roman"/>
        </w:rPr>
        <w:t>, 28-34.</w:t>
      </w:r>
    </w:p>
    <w:p w14:paraId="434C4378" w14:textId="77777777" w:rsidR="00D3327B" w:rsidRDefault="00D3327B" w:rsidP="006E22C1">
      <w:pPr>
        <w:rPr>
          <w:rFonts w:eastAsia="Times New Roman"/>
          <w:color w:val="222222"/>
          <w:shd w:val="clear" w:color="auto" w:fill="FFFFFF"/>
        </w:rPr>
      </w:pPr>
    </w:p>
    <w:p w14:paraId="27CA6F17" w14:textId="57ADD835" w:rsidR="006E22C1" w:rsidRPr="004A161E" w:rsidRDefault="006E22C1" w:rsidP="006E22C1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Barrett, S. (2013).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Secrets of Your Cells: Discovering Your Body's Inner Intelligence</w:t>
      </w:r>
      <w:r w:rsidRPr="004A161E">
        <w:rPr>
          <w:rFonts w:eastAsia="Times New Roman"/>
          <w:color w:val="222222"/>
          <w:shd w:val="clear" w:color="auto" w:fill="FFFFFF"/>
        </w:rPr>
        <w:t>. Sounds True.</w:t>
      </w:r>
    </w:p>
    <w:p w14:paraId="1C148C04" w14:textId="77777777" w:rsidR="006E22C1" w:rsidRPr="004A161E" w:rsidRDefault="006E22C1" w:rsidP="006E22C1">
      <w:pPr>
        <w:tabs>
          <w:tab w:val="left" w:pos="813"/>
        </w:tabs>
        <w:rPr>
          <w:rFonts w:eastAsia="Times New Roman"/>
          <w:shd w:val="clear" w:color="auto" w:fill="FFFFFF"/>
        </w:rPr>
      </w:pPr>
    </w:p>
    <w:p w14:paraId="338E1921" w14:textId="77777777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Bergmann, U. (2000). Further thoughts on the neurobiology of EMDR: The role of the cerebellum in accelerated information processing. </w:t>
      </w:r>
      <w:r w:rsidRPr="00D3327B">
        <w:rPr>
          <w:rFonts w:eastAsia="Times New Roman"/>
          <w:i/>
        </w:rPr>
        <w:t>Traumatology, 6</w:t>
      </w:r>
      <w:r w:rsidRPr="00D3327B">
        <w:rPr>
          <w:rFonts w:eastAsia="Times New Roman"/>
        </w:rPr>
        <w:t>(3)</w:t>
      </w:r>
      <w:r>
        <w:rPr>
          <w:rFonts w:eastAsia="Times New Roman"/>
        </w:rPr>
        <w:t>,</w:t>
      </w:r>
      <w:r w:rsidRPr="00D3327B">
        <w:rPr>
          <w:rFonts w:eastAsia="Times New Roman"/>
        </w:rPr>
        <w:t xml:space="preserve"> 175-200. </w:t>
      </w:r>
    </w:p>
    <w:p w14:paraId="1D78C5F3" w14:textId="77777777" w:rsidR="00D3327B" w:rsidRDefault="00D3327B" w:rsidP="007D0A72">
      <w:pPr>
        <w:rPr>
          <w:rFonts w:eastAsia="Times New Roman"/>
          <w:color w:val="222222"/>
          <w:shd w:val="clear" w:color="auto" w:fill="FFFFFF"/>
        </w:rPr>
      </w:pPr>
    </w:p>
    <w:p w14:paraId="69B1610E" w14:textId="77777777" w:rsidR="00D3327B" w:rsidRDefault="00D3327B" w:rsidP="00D3327B">
      <w:pPr>
        <w:rPr>
          <w:rFonts w:eastAsia="Times New Roman"/>
        </w:rPr>
      </w:pPr>
      <w:r w:rsidRPr="00D3327B">
        <w:rPr>
          <w:rFonts w:eastAsia="Times New Roman" w:hint="eastAsia"/>
        </w:rPr>
        <w:t>Bisson, J. I., Roberts, N. P., Andrew, M., Cooper, R., &amp; Lewis, C. (2013). Psychological therapies for chronic post</w:t>
      </w:r>
      <w:r w:rsidRPr="00D3327B">
        <w:rPr>
          <w:rFonts w:ascii="Cambria Math" w:eastAsia="Times New Roman" w:hAnsi="Cambria Math" w:cs="Cambria Math"/>
        </w:rPr>
        <w:t>‐</w:t>
      </w:r>
      <w:r w:rsidRPr="00D3327B">
        <w:rPr>
          <w:rFonts w:eastAsia="Times New Roman" w:hint="eastAsia"/>
        </w:rPr>
        <w:t xml:space="preserve">traumatic stress disorder (PTSD) in adults. </w:t>
      </w:r>
      <w:r w:rsidRPr="00D3327B">
        <w:rPr>
          <w:rFonts w:eastAsia="Times New Roman" w:hint="eastAsia"/>
          <w:i/>
        </w:rPr>
        <w:t>Cochrane Database of Systematic Reviews</w:t>
      </w:r>
      <w:r w:rsidRPr="00D3327B">
        <w:rPr>
          <w:rFonts w:eastAsia="Times New Roman" w:hint="eastAsia"/>
        </w:rPr>
        <w:t>, (12).</w:t>
      </w:r>
    </w:p>
    <w:p w14:paraId="78387F96" w14:textId="77777777" w:rsidR="00D3327B" w:rsidRDefault="00D3327B" w:rsidP="007D0A72">
      <w:pPr>
        <w:rPr>
          <w:rFonts w:eastAsia="Times New Roman"/>
          <w:color w:val="222222"/>
          <w:shd w:val="clear" w:color="auto" w:fill="FFFFFF"/>
        </w:rPr>
      </w:pPr>
    </w:p>
    <w:p w14:paraId="7B872021" w14:textId="77777777" w:rsidR="0063265B" w:rsidRDefault="0063265B" w:rsidP="0063265B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 xml:space="preserve">Boccia, M., Piccardi, L., Cordellieri, P., Guariglia, C., &amp; Giannini, A. M. (2015). EMDR </w:t>
      </w:r>
    </w:p>
    <w:p w14:paraId="09E8927F" w14:textId="77777777" w:rsidR="0063265B" w:rsidRDefault="0063265B" w:rsidP="0063265B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 xml:space="preserve">therapy for PTSD after motor vehicle accidents: meta-analytic evidence for </w:t>
      </w:r>
    </w:p>
    <w:p w14:paraId="3A48C9F5" w14:textId="77777777" w:rsidR="0063265B" w:rsidRPr="00E75FAE" w:rsidRDefault="0063265B" w:rsidP="0063265B">
      <w:pPr>
        <w:rPr>
          <w:rFonts w:eastAsia="Times New Roman"/>
        </w:rPr>
      </w:pPr>
      <w:r w:rsidRPr="00E75FAE">
        <w:rPr>
          <w:rFonts w:eastAsia="Times New Roman"/>
          <w:color w:val="222222"/>
          <w:shd w:val="clear" w:color="auto" w:fill="FFFFFF"/>
        </w:rPr>
        <w:t>specific treatment.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Frontiers in human neuroscience</w:t>
      </w:r>
      <w:r w:rsidRPr="00E75FAE">
        <w:rPr>
          <w:rFonts w:eastAsia="Times New Roman"/>
          <w:color w:val="222222"/>
          <w:shd w:val="clear" w:color="auto" w:fill="FFFFFF"/>
        </w:rPr>
        <w:t>,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9</w:t>
      </w:r>
      <w:r w:rsidRPr="00E75FAE">
        <w:rPr>
          <w:rFonts w:eastAsia="Times New Roman"/>
          <w:color w:val="222222"/>
          <w:shd w:val="clear" w:color="auto" w:fill="FFFFFF"/>
        </w:rPr>
        <w:t>, 213.</w:t>
      </w:r>
    </w:p>
    <w:p w14:paraId="4FF39BCD" w14:textId="77777777" w:rsidR="0063265B" w:rsidRDefault="0063265B" w:rsidP="007D0A72">
      <w:pPr>
        <w:rPr>
          <w:rFonts w:eastAsia="Times New Roman"/>
          <w:color w:val="222222"/>
          <w:shd w:val="clear" w:color="auto" w:fill="FFFFFF"/>
        </w:rPr>
      </w:pPr>
    </w:p>
    <w:p w14:paraId="2E2C490A" w14:textId="1578A236" w:rsidR="00455D26" w:rsidRPr="004A161E" w:rsidRDefault="00CD04E3" w:rsidP="007D0A72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Buhle, J. T., Silvers, J. A., Wager, T. D., Lopez, R., Onyemekwu, C., Kober, H., ... &amp; Ochsner, K. N. (2014). Cognitive reappraisal of emotion: a meta-analysis of human neuroimaging studies.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Cerebral cortex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24</w:t>
      </w:r>
      <w:r w:rsidRPr="004A161E">
        <w:rPr>
          <w:rFonts w:eastAsia="Times New Roman"/>
          <w:color w:val="222222"/>
          <w:shd w:val="clear" w:color="auto" w:fill="FFFFFF"/>
        </w:rPr>
        <w:t>(11), 2981-2990.</w:t>
      </w:r>
    </w:p>
    <w:p w14:paraId="6D3F44E1" w14:textId="77777777" w:rsidR="007D0A72" w:rsidRPr="004A161E" w:rsidRDefault="007D0A72" w:rsidP="00E81EED">
      <w:pPr>
        <w:rPr>
          <w:rFonts w:eastAsia="Times New Roman"/>
          <w:color w:val="222222"/>
          <w:shd w:val="clear" w:color="auto" w:fill="FFFFFF"/>
        </w:rPr>
      </w:pPr>
    </w:p>
    <w:p w14:paraId="482E9D2D" w14:textId="77777777" w:rsid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Carletto, S., Borghi, M., Bertino, G., Oliva, F., Cavallo, M., Hofmann, A., &amp; Ostacoli, L. (2016). Treating post-traumatic stress disorder in patients with multiple sclerosis: A randomized controlled trial comparing the efficacy of eye movement desensitization and reprocessing and relaxation therapy. </w:t>
      </w:r>
      <w:r w:rsidRPr="00D3327B">
        <w:rPr>
          <w:rFonts w:eastAsia="Times New Roman"/>
          <w:i/>
        </w:rPr>
        <w:t>Frontiers in Psychology, 7</w:t>
      </w:r>
      <w:r w:rsidRPr="00D3327B">
        <w:rPr>
          <w:rFonts w:eastAsia="Times New Roman"/>
        </w:rPr>
        <w:t xml:space="preserve">. </w:t>
      </w:r>
    </w:p>
    <w:p w14:paraId="14CB6E86" w14:textId="77777777" w:rsidR="00D3327B" w:rsidRDefault="00D3327B" w:rsidP="00D3327B">
      <w:pPr>
        <w:rPr>
          <w:rFonts w:eastAsia="Times New Roman"/>
        </w:rPr>
      </w:pPr>
    </w:p>
    <w:p w14:paraId="53386495" w14:textId="3F50AB61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Christman, S. D., Garvey, K. J., Propper, R. E., &amp; Phaneuf, K. A. (2003). Bilateral eye movements enhance the retrieval of episodic memories. </w:t>
      </w:r>
      <w:r w:rsidRPr="00D3327B">
        <w:rPr>
          <w:rFonts w:eastAsia="Times New Roman"/>
          <w:i/>
        </w:rPr>
        <w:t>Neuropsychology, 17</w:t>
      </w:r>
      <w:r w:rsidRPr="00D3327B">
        <w:rPr>
          <w:rFonts w:eastAsia="Times New Roman"/>
        </w:rPr>
        <w:t xml:space="preserve">, 221-229. </w:t>
      </w:r>
    </w:p>
    <w:p w14:paraId="35779154" w14:textId="77777777" w:rsidR="00D3327B" w:rsidRDefault="00D3327B" w:rsidP="00D3327B"/>
    <w:p w14:paraId="39651FB1" w14:textId="77777777" w:rsid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de Bont, P. A., van den Berg, D. P., van der Vleugel, B. M., de Roos, C., de Jongh, A., van der Gaag, M., &amp; van Minnen, A. M. (2016). Prolonged exposure and EMDR for PTSD v. a PTSD waiting-list condition: effects on symptoms of psychosis, depression and social functioning in patients with chronic psychotic disorders. </w:t>
      </w:r>
      <w:r w:rsidRPr="00D3327B">
        <w:rPr>
          <w:rFonts w:eastAsia="Times New Roman"/>
          <w:i/>
        </w:rPr>
        <w:t>Psychological medicine</w:t>
      </w:r>
      <w:r w:rsidRPr="00D3327B">
        <w:rPr>
          <w:rFonts w:eastAsia="Times New Roman"/>
        </w:rPr>
        <w:t>, 1-11</w:t>
      </w:r>
      <w:r>
        <w:rPr>
          <w:rFonts w:eastAsia="Times New Roman"/>
        </w:rPr>
        <w:t>.</w:t>
      </w:r>
      <w:r w:rsidRPr="00D3327B">
        <w:rPr>
          <w:rFonts w:eastAsia="Times New Roman"/>
        </w:rPr>
        <w:t xml:space="preserve"> </w:t>
      </w:r>
    </w:p>
    <w:p w14:paraId="26CF1172" w14:textId="77777777" w:rsidR="00D3327B" w:rsidRDefault="00D3327B" w:rsidP="00D3327B">
      <w:pPr>
        <w:rPr>
          <w:rFonts w:eastAsia="Times New Roman"/>
        </w:rPr>
      </w:pPr>
    </w:p>
    <w:p w14:paraId="5F13866B" w14:textId="777D8E75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de Jongh, A., Ernst, R., Marques, L., &amp; Hornsveld, H. (2013). The impact of eye movements and tones on disturbing memories of patients with PTSD and other mental disorders. </w:t>
      </w:r>
      <w:r w:rsidRPr="00D3327B">
        <w:rPr>
          <w:rFonts w:eastAsia="Times New Roman"/>
          <w:i/>
        </w:rPr>
        <w:t>Journal of Behavior Therapy and Experimental Psychiatry, 44</w:t>
      </w:r>
      <w:r w:rsidRPr="00D3327B">
        <w:rPr>
          <w:rFonts w:eastAsia="Times New Roman"/>
        </w:rPr>
        <w:t xml:space="preserve">, 447–483. </w:t>
      </w:r>
    </w:p>
    <w:p w14:paraId="4B17E966" w14:textId="77777777" w:rsidR="00D3327B" w:rsidRDefault="00D3327B" w:rsidP="002C502A">
      <w:pPr>
        <w:rPr>
          <w:rFonts w:eastAsia="Times New Roman"/>
          <w:color w:val="222222"/>
          <w:shd w:val="clear" w:color="auto" w:fill="FFFFFF"/>
        </w:rPr>
      </w:pPr>
    </w:p>
    <w:p w14:paraId="3E4DD57B" w14:textId="77777777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Diehle, J., Opmeer, B. C., Boer, F., Mannarino, A. P., &amp; Lindauer, R. J. (2014). Trauma-focused cognitive behavioral therapy or eye movement desensitization and reprocessing: What works in children with post-traumatic stress symptoms? A randomized controlled trial. </w:t>
      </w:r>
      <w:r w:rsidRPr="00D3327B">
        <w:rPr>
          <w:rFonts w:eastAsia="Times New Roman"/>
          <w:i/>
        </w:rPr>
        <w:t>European Child &amp; Adolescent Psychiatry, 26</w:t>
      </w:r>
      <w:r w:rsidRPr="00D3327B">
        <w:rPr>
          <w:rFonts w:eastAsia="Times New Roman"/>
        </w:rPr>
        <w:t xml:space="preserve">, 227-236. </w:t>
      </w:r>
    </w:p>
    <w:p w14:paraId="6540BA39" w14:textId="77777777" w:rsidR="00D3327B" w:rsidRDefault="00D3327B" w:rsidP="002C502A">
      <w:pPr>
        <w:rPr>
          <w:rFonts w:eastAsia="Times New Roman"/>
          <w:color w:val="222222"/>
          <w:shd w:val="clear" w:color="auto" w:fill="FFFFFF"/>
        </w:rPr>
      </w:pPr>
    </w:p>
    <w:p w14:paraId="133DC51C" w14:textId="4B03A0E8" w:rsidR="002C502A" w:rsidRPr="004A161E" w:rsidRDefault="002C502A" w:rsidP="002C502A">
      <w:pPr>
        <w:rPr>
          <w:rFonts w:eastAsia="Times New Roman"/>
          <w:color w:val="222222"/>
          <w:shd w:val="clear" w:color="auto" w:fill="FFFFFF"/>
        </w:rPr>
      </w:pPr>
      <w:r w:rsidRPr="004A161E">
        <w:rPr>
          <w:rFonts w:eastAsia="Times New Roman"/>
          <w:color w:val="222222"/>
          <w:shd w:val="clear" w:color="auto" w:fill="FFFFFF"/>
        </w:rPr>
        <w:lastRenderedPageBreak/>
        <w:t>Etkin, A., &amp; Wager, T. D. (2007). Functional neuroimaging of anxiety: a meta-analysis of emotional processing in PTSD, social anxiety disorder, and specific phobia.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American Journal of Psychiatry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164</w:t>
      </w:r>
      <w:r w:rsidRPr="004A161E">
        <w:rPr>
          <w:rFonts w:eastAsia="Times New Roman"/>
          <w:color w:val="222222"/>
          <w:shd w:val="clear" w:color="auto" w:fill="FFFFFF"/>
        </w:rPr>
        <w:t>(10), 1476-1488.</w:t>
      </w:r>
    </w:p>
    <w:p w14:paraId="356B8350" w14:textId="77777777" w:rsidR="002C502A" w:rsidRPr="004A161E" w:rsidRDefault="002C502A" w:rsidP="007D0A72">
      <w:pPr>
        <w:rPr>
          <w:rFonts w:eastAsia="Times New Roman"/>
          <w:color w:val="222222"/>
          <w:shd w:val="clear" w:color="auto" w:fill="FFFFFF"/>
        </w:rPr>
      </w:pPr>
    </w:p>
    <w:p w14:paraId="6A64FF44" w14:textId="77777777" w:rsidR="004E6FD1" w:rsidRPr="004A161E" w:rsidRDefault="004E6FD1" w:rsidP="004E6FD1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Gu, X., &amp; FitzGerald, T. H. (2014). Interoceptive inference: homeostasis and decision-making.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Trends Cogn Sci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18</w:t>
      </w:r>
      <w:r w:rsidRPr="004A161E">
        <w:rPr>
          <w:rFonts w:eastAsia="Times New Roman"/>
          <w:color w:val="222222"/>
          <w:shd w:val="clear" w:color="auto" w:fill="FFFFFF"/>
        </w:rPr>
        <w:t>(6), 269-70.</w:t>
      </w:r>
    </w:p>
    <w:p w14:paraId="522FDA44" w14:textId="77777777" w:rsidR="00836BE1" w:rsidRPr="004A161E" w:rsidRDefault="00836BE1" w:rsidP="00765177">
      <w:pPr>
        <w:rPr>
          <w:rFonts w:eastAsia="Calibri"/>
        </w:rPr>
      </w:pPr>
    </w:p>
    <w:p w14:paraId="7FB8DBCE" w14:textId="07D38672" w:rsidR="00765177" w:rsidRPr="004A161E" w:rsidRDefault="00765177" w:rsidP="00765177">
      <w:pPr>
        <w:rPr>
          <w:rFonts w:eastAsia="Times New Roman"/>
          <w:i/>
        </w:rPr>
      </w:pPr>
      <w:r w:rsidRPr="004A161E">
        <w:rPr>
          <w:rFonts w:eastAsia="Calibri"/>
        </w:rPr>
        <w:t>Hala</w:t>
      </w:r>
      <w:r w:rsidR="0038293D" w:rsidRPr="004A161E">
        <w:rPr>
          <w:rFonts w:eastAsia="Times New Roman"/>
        </w:rPr>
        <w:t xml:space="preserve">, </w:t>
      </w:r>
      <w:r w:rsidR="0038293D" w:rsidRPr="004A161E">
        <w:rPr>
          <w:rFonts w:eastAsia="Calibri"/>
        </w:rPr>
        <w:t>K</w:t>
      </w:r>
      <w:r w:rsidR="0038293D" w:rsidRPr="004A161E">
        <w:rPr>
          <w:rFonts w:eastAsia="Times New Roman"/>
        </w:rPr>
        <w:t xml:space="preserve">. </w:t>
      </w:r>
      <w:r w:rsidR="0038293D" w:rsidRPr="004A161E">
        <w:rPr>
          <w:rFonts w:eastAsia="Calibri"/>
        </w:rPr>
        <w:t>&amp;</w:t>
      </w:r>
      <w:r w:rsidR="0038293D" w:rsidRPr="004A161E">
        <w:rPr>
          <w:rFonts w:eastAsia="Times New Roman"/>
        </w:rPr>
        <w:t xml:space="preserve"> </w:t>
      </w:r>
      <w:r w:rsidR="0038293D" w:rsidRPr="004A161E">
        <w:rPr>
          <w:rFonts w:eastAsia="Calibri"/>
        </w:rPr>
        <w:t>Kyra</w:t>
      </w:r>
      <w:r w:rsidR="0038293D" w:rsidRPr="004A161E">
        <w:rPr>
          <w:rFonts w:eastAsia="Times New Roman"/>
        </w:rPr>
        <w:t xml:space="preserve"> </w:t>
      </w:r>
      <w:r w:rsidR="0038293D" w:rsidRPr="004A161E">
        <w:rPr>
          <w:rFonts w:eastAsia="Calibri"/>
        </w:rPr>
        <w:t>H</w:t>
      </w:r>
      <w:r w:rsidR="0038293D" w:rsidRPr="004A161E">
        <w:rPr>
          <w:rFonts w:eastAsia="Times New Roman"/>
        </w:rPr>
        <w:t>. (2016).</w:t>
      </w:r>
      <w:r w:rsidRPr="004A161E">
        <w:rPr>
          <w:rFonts w:eastAsia="Times New Roman"/>
        </w:rPr>
        <w:t xml:space="preserve"> </w:t>
      </w:r>
      <w:r w:rsidRPr="004A161E">
        <w:rPr>
          <w:rFonts w:eastAsia="Calibri"/>
          <w:i/>
        </w:rPr>
        <w:t>Trauma</w:t>
      </w:r>
      <w:r w:rsidRPr="004A161E">
        <w:rPr>
          <w:rFonts w:eastAsia="Times New Roman"/>
          <w:i/>
        </w:rPr>
        <w:t>-</w:t>
      </w:r>
      <w:r w:rsidRPr="004A161E">
        <w:rPr>
          <w:rFonts w:eastAsia="Calibri"/>
          <w:i/>
        </w:rPr>
        <w:t>Informed</w:t>
      </w:r>
      <w:r w:rsidRPr="004A161E">
        <w:rPr>
          <w:rFonts w:eastAsia="Times New Roman"/>
          <w:i/>
        </w:rPr>
        <w:t xml:space="preserve"> </w:t>
      </w:r>
      <w:r w:rsidR="007D0A72" w:rsidRPr="004A161E">
        <w:rPr>
          <w:rFonts w:eastAsia="Calibri"/>
          <w:i/>
        </w:rPr>
        <w:t>Yoga</w:t>
      </w:r>
      <w:r w:rsidR="007D0A72" w:rsidRPr="004A161E">
        <w:rPr>
          <w:rFonts w:eastAsia="Times New Roman"/>
          <w:i/>
        </w:rPr>
        <w:t xml:space="preserve">: </w:t>
      </w:r>
      <w:r w:rsidR="007D0A72" w:rsidRPr="004A161E">
        <w:rPr>
          <w:rFonts w:eastAsia="Calibri"/>
          <w:i/>
        </w:rPr>
        <w:t>Concepts</w:t>
      </w:r>
      <w:r w:rsidR="007D0A72" w:rsidRPr="004A161E">
        <w:rPr>
          <w:rFonts w:eastAsia="Times New Roman"/>
          <w:i/>
        </w:rPr>
        <w:t xml:space="preserve">, </w:t>
      </w:r>
      <w:r w:rsidR="007D0A72" w:rsidRPr="004A161E">
        <w:rPr>
          <w:rFonts w:eastAsia="Calibri"/>
          <w:i/>
        </w:rPr>
        <w:t>Tools</w:t>
      </w:r>
      <w:r w:rsidR="007D0A72" w:rsidRPr="004A161E">
        <w:rPr>
          <w:rFonts w:eastAsia="Times New Roman"/>
          <w:i/>
        </w:rPr>
        <w:t xml:space="preserve">, </w:t>
      </w:r>
      <w:r w:rsidR="007D0A72" w:rsidRPr="004A161E">
        <w:rPr>
          <w:rFonts w:eastAsia="Calibri"/>
          <w:i/>
        </w:rPr>
        <w:t>&amp;</w:t>
      </w:r>
      <w:r w:rsidR="007D0A72" w:rsidRPr="004A161E">
        <w:rPr>
          <w:rFonts w:eastAsia="Times New Roman"/>
          <w:i/>
        </w:rPr>
        <w:t xml:space="preserve"> </w:t>
      </w:r>
      <w:r w:rsidR="007D0A72" w:rsidRPr="004A161E">
        <w:rPr>
          <w:rFonts w:eastAsia="Calibri"/>
          <w:i/>
        </w:rPr>
        <w:t>Skills</w:t>
      </w:r>
      <w:r w:rsidR="007D0A72" w:rsidRPr="004A161E">
        <w:rPr>
          <w:rFonts w:eastAsia="Times New Roman"/>
          <w:i/>
        </w:rPr>
        <w:t>.</w:t>
      </w:r>
    </w:p>
    <w:p w14:paraId="20B73073" w14:textId="77777777" w:rsidR="005D23FE" w:rsidRPr="004A161E" w:rsidRDefault="005D23FE"/>
    <w:p w14:paraId="6AE40064" w14:textId="77777777" w:rsidR="00D3327B" w:rsidRDefault="00D3327B" w:rsidP="00D3327B">
      <w:r w:rsidRPr="00D3327B">
        <w:t xml:space="preserve">Herkt, D., Tumani, V., Grön, G., Kammer, T., Hofmann, A., &amp; Abler, B. (2014). Facilitating access to emotions: neural signature of EMDR stimulation. </w:t>
      </w:r>
      <w:r w:rsidRPr="00D3327B">
        <w:rPr>
          <w:i/>
        </w:rPr>
        <w:t>PloS one, 9</w:t>
      </w:r>
      <w:r w:rsidRPr="00D3327B">
        <w:t>(8), e106350.</w:t>
      </w:r>
    </w:p>
    <w:p w14:paraId="5B562EFC" w14:textId="77777777" w:rsidR="00D3327B" w:rsidRDefault="00D3327B" w:rsidP="000C1485">
      <w:pPr>
        <w:rPr>
          <w:rFonts w:eastAsia="Times New Roman"/>
          <w:color w:val="222222"/>
          <w:shd w:val="clear" w:color="auto" w:fill="FFFFFF"/>
        </w:rPr>
      </w:pPr>
    </w:p>
    <w:p w14:paraId="417E8D78" w14:textId="47EFF350" w:rsidR="000C1485" w:rsidRPr="004A161E" w:rsidRDefault="000C1485" w:rsidP="000C1485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Herbert, B. M., &amp; Pollatos, O. (2012). The body in the mind: on the relationship between interoception and embodiment.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Topics in cognitive science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4</w:t>
      </w:r>
      <w:r w:rsidRPr="004A161E">
        <w:rPr>
          <w:rFonts w:eastAsia="Times New Roman"/>
          <w:color w:val="222222"/>
          <w:shd w:val="clear" w:color="auto" w:fill="FFFFFF"/>
        </w:rPr>
        <w:t>(4), 692-704.</w:t>
      </w:r>
    </w:p>
    <w:p w14:paraId="03D17C34" w14:textId="77777777" w:rsidR="000C1485" w:rsidRPr="004A161E" w:rsidRDefault="000C1485" w:rsidP="000C1485">
      <w:pPr>
        <w:rPr>
          <w:rFonts w:eastAsia="Times New Roman"/>
          <w:color w:val="222222"/>
          <w:shd w:val="clear" w:color="auto" w:fill="FFFFFF"/>
        </w:rPr>
      </w:pPr>
    </w:p>
    <w:p w14:paraId="15B811C2" w14:textId="77777777" w:rsidR="000C1485" w:rsidRPr="004A161E" w:rsidRDefault="000C1485" w:rsidP="000C1485">
      <w:pPr>
        <w:rPr>
          <w:rFonts w:eastAsia="Times New Roman"/>
          <w:color w:val="222222"/>
          <w:shd w:val="clear" w:color="auto" w:fill="FFFFFF"/>
        </w:rPr>
      </w:pPr>
      <w:r w:rsidRPr="004A161E">
        <w:rPr>
          <w:rFonts w:eastAsia="Times New Roman"/>
          <w:color w:val="222222"/>
          <w:shd w:val="clear" w:color="auto" w:fill="FFFFFF"/>
        </w:rPr>
        <w:t>Hopper, J. W., Frewen, P. A., Van der Kolk, B. A., &amp; Lanius, R. A. (2007). Neural correlates of reexperiencing, avoidance, and dissociation in PTSD: Symptom dimensions and emotion dysregulation in responses to script</w:t>
      </w:r>
      <w:r w:rsidRPr="004A161E">
        <w:rPr>
          <w:rFonts w:ascii="Calibri" w:eastAsia="Calibri" w:hAnsi="Calibri" w:cs="Calibri"/>
          <w:color w:val="222222"/>
          <w:shd w:val="clear" w:color="auto" w:fill="FFFFFF"/>
        </w:rPr>
        <w:t>‐</w:t>
      </w:r>
      <w:r w:rsidRPr="004A161E">
        <w:rPr>
          <w:rFonts w:eastAsia="Times New Roman"/>
          <w:color w:val="222222"/>
          <w:shd w:val="clear" w:color="auto" w:fill="FFFFFF"/>
        </w:rPr>
        <w:t>driven trauma imagery.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Journal of traumatic stress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20</w:t>
      </w:r>
      <w:r w:rsidRPr="004A161E">
        <w:rPr>
          <w:rFonts w:eastAsia="Times New Roman"/>
          <w:color w:val="222222"/>
          <w:shd w:val="clear" w:color="auto" w:fill="FFFFFF"/>
        </w:rPr>
        <w:t>(5), 713-725.</w:t>
      </w:r>
    </w:p>
    <w:p w14:paraId="518E0396" w14:textId="77777777" w:rsidR="000C1485" w:rsidRPr="004A161E" w:rsidRDefault="000C1485" w:rsidP="000C1485">
      <w:pPr>
        <w:rPr>
          <w:rFonts w:eastAsia="Times New Roman"/>
          <w:color w:val="222222"/>
          <w:shd w:val="clear" w:color="auto" w:fill="FFFFFF"/>
        </w:rPr>
      </w:pPr>
    </w:p>
    <w:p w14:paraId="502C6F9A" w14:textId="77777777" w:rsidR="000C1485" w:rsidRPr="004A161E" w:rsidRDefault="000C1485" w:rsidP="000C1485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Huang, M. X., Yurgil, K. A., Robb, A., Angeles, A., Diwakar, M., Risbrough, V. B., ... &amp; Huang, C. W. (2014). Voxel-wise resting-state MEG source magnitude imaging study reveals neurocircuitry abnormality in active-duty service members and veterans with PTSD.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Neuroimage: clinical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5</w:t>
      </w:r>
      <w:r w:rsidRPr="004A161E">
        <w:rPr>
          <w:rFonts w:eastAsia="Times New Roman"/>
          <w:color w:val="222222"/>
          <w:shd w:val="clear" w:color="auto" w:fill="FFFFFF"/>
        </w:rPr>
        <w:t>, 408-419.</w:t>
      </w:r>
    </w:p>
    <w:p w14:paraId="53C2462E" w14:textId="77777777" w:rsidR="000C1485" w:rsidRPr="004A161E" w:rsidRDefault="000C1485" w:rsidP="000C1485">
      <w:pPr>
        <w:rPr>
          <w:rFonts w:eastAsia="Times New Roman"/>
          <w:color w:val="222222"/>
          <w:shd w:val="clear" w:color="auto" w:fill="FFFFFF"/>
        </w:rPr>
      </w:pPr>
    </w:p>
    <w:p w14:paraId="0F4BFF59" w14:textId="77777777" w:rsidR="00D3327B" w:rsidRDefault="00D3327B" w:rsidP="00D3327B">
      <w:r w:rsidRPr="00D3327B">
        <w:t xml:space="preserve">Jarero, I., Artigas, L., Uribe, S., García, L. E., Cavazos, M. A., &amp; Givaudan, M. (2015). Pilot research study on the provision of the eye movement desensitization and reprocessing integrative group treatment protocol with female cancer patients. </w:t>
      </w:r>
      <w:r w:rsidRPr="00D3327B">
        <w:rPr>
          <w:i/>
        </w:rPr>
        <w:t>Journal of EMDR Practice and Research, 9</w:t>
      </w:r>
      <w:r w:rsidRPr="00D3327B">
        <w:t>(2), 98-105.</w:t>
      </w:r>
    </w:p>
    <w:p w14:paraId="2EF3DDBC" w14:textId="77777777" w:rsidR="00D3327B" w:rsidRDefault="00D3327B" w:rsidP="00C2013D">
      <w:pPr>
        <w:rPr>
          <w:rFonts w:eastAsia="Times New Roman"/>
          <w:color w:val="222222"/>
          <w:shd w:val="clear" w:color="auto" w:fill="FFFFFF"/>
        </w:rPr>
      </w:pPr>
    </w:p>
    <w:p w14:paraId="7E502CAA" w14:textId="718FA683" w:rsidR="00C2013D" w:rsidRPr="004A161E" w:rsidRDefault="00C2013D" w:rsidP="00C2013D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Kasai, K., Yamasue, H., Gilbertson, M. W., Shenton, M. E., Rauch, S. L., &amp; Pitman, R. K. (2008). Evidence for acquired pregenual anterior cingulate gray matter loss from a twin study of combat-related posttraumatic stress disorder.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Biological psychiatry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63</w:t>
      </w:r>
      <w:r w:rsidRPr="004A161E">
        <w:rPr>
          <w:rFonts w:eastAsia="Times New Roman"/>
          <w:color w:val="222222"/>
          <w:shd w:val="clear" w:color="auto" w:fill="FFFFFF"/>
        </w:rPr>
        <w:t>(6), 550-556.</w:t>
      </w:r>
    </w:p>
    <w:p w14:paraId="64CE66BF" w14:textId="77777777" w:rsidR="00C2013D" w:rsidRPr="004A161E" w:rsidRDefault="00C2013D" w:rsidP="00C2013D">
      <w:pPr>
        <w:rPr>
          <w:rFonts w:eastAsia="Times New Roman"/>
        </w:rPr>
      </w:pPr>
    </w:p>
    <w:p w14:paraId="39C86136" w14:textId="77777777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Kearns, M, Engelhard I. M. (2015). Psychophysiological responses to script-driven imagery: An exploratory study of the effects of eye movements on public speaking “flashforwards". </w:t>
      </w:r>
      <w:r w:rsidRPr="00D3327B">
        <w:rPr>
          <w:rFonts w:eastAsia="Times New Roman"/>
          <w:i/>
        </w:rPr>
        <w:t>Frontiers in Psychiatry, 6</w:t>
      </w:r>
      <w:r w:rsidRPr="00D3327B">
        <w:rPr>
          <w:rFonts w:eastAsia="Times New Roman"/>
        </w:rPr>
        <w:t>,</w:t>
      </w:r>
      <w:r>
        <w:rPr>
          <w:rFonts w:eastAsia="Times New Roman"/>
        </w:rPr>
        <w:t xml:space="preserve"> 115.</w:t>
      </w:r>
    </w:p>
    <w:p w14:paraId="36FBB802" w14:textId="77777777" w:rsidR="00D3327B" w:rsidRDefault="00D3327B" w:rsidP="00C2013D">
      <w:pPr>
        <w:rPr>
          <w:rFonts w:eastAsia="Times New Roman"/>
          <w:color w:val="222222"/>
          <w:shd w:val="clear" w:color="auto" w:fill="FFFFFF"/>
        </w:rPr>
      </w:pPr>
    </w:p>
    <w:p w14:paraId="093CC3BE" w14:textId="57461761" w:rsidR="00C2013D" w:rsidRPr="004A161E" w:rsidRDefault="00C2013D" w:rsidP="00C2013D">
      <w:pPr>
        <w:rPr>
          <w:rFonts w:eastAsia="Times New Roman"/>
          <w:color w:val="222222"/>
          <w:shd w:val="clear" w:color="auto" w:fill="FFFFFF"/>
        </w:rPr>
      </w:pPr>
      <w:r w:rsidRPr="004A161E">
        <w:rPr>
          <w:rFonts w:eastAsia="Times New Roman"/>
          <w:color w:val="222222"/>
          <w:shd w:val="clear" w:color="auto" w:fill="FFFFFF"/>
        </w:rPr>
        <w:t>Krause-Utz, A., Veer, I. M., Rombouts, S. A. R. B., Bohus, M., Schmahl, C., &amp; Elzinga, B. M. (2014). Amygdala and anterior cingulate resting-state functional connectivity in borderline personality disorder patients with a history of interpersonal trauma.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Psychological medicine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44</w:t>
      </w:r>
      <w:r w:rsidRPr="004A161E">
        <w:rPr>
          <w:rFonts w:eastAsia="Times New Roman"/>
          <w:color w:val="222222"/>
          <w:shd w:val="clear" w:color="auto" w:fill="FFFFFF"/>
        </w:rPr>
        <w:t>(13), 2889-2901.</w:t>
      </w:r>
    </w:p>
    <w:p w14:paraId="1EC4AE7D" w14:textId="77777777" w:rsidR="0055389D" w:rsidRPr="004A161E" w:rsidRDefault="0055389D" w:rsidP="0055389D">
      <w:pPr>
        <w:rPr>
          <w:rFonts w:eastAsia="Times New Roman"/>
          <w:color w:val="222222"/>
          <w:shd w:val="clear" w:color="auto" w:fill="FFFFFF"/>
        </w:rPr>
      </w:pPr>
    </w:p>
    <w:p w14:paraId="58BB5BED" w14:textId="77777777" w:rsidR="0063265B" w:rsidRPr="00E75FAE" w:rsidRDefault="0063265B" w:rsidP="0063265B">
      <w:pPr>
        <w:rPr>
          <w:rFonts w:eastAsia="Times New Roman"/>
        </w:rPr>
      </w:pPr>
      <w:r w:rsidRPr="00E75FAE">
        <w:rPr>
          <w:rFonts w:eastAsia="Times New Roman"/>
          <w:color w:val="222222"/>
          <w:shd w:val="clear" w:color="auto" w:fill="FFFFFF"/>
        </w:rPr>
        <w:lastRenderedPageBreak/>
        <w:t>Laugharne, J., Kullack, C., Lee, C. W., McGuire, T., Brockman, S., Drummond, P. D., &amp; Starkstein, S. (2016). Amygdala volumetric change following psychotherapy for posttraumatic stress disorder.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The Journal of neuropsychiatry and clinical neurosciences</w:t>
      </w:r>
      <w:r w:rsidRPr="00E75FAE">
        <w:rPr>
          <w:rFonts w:eastAsia="Times New Roman"/>
          <w:color w:val="222222"/>
          <w:shd w:val="clear" w:color="auto" w:fill="FFFFFF"/>
        </w:rPr>
        <w:t>,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28</w:t>
      </w:r>
      <w:r w:rsidRPr="00E75FAE">
        <w:rPr>
          <w:rFonts w:eastAsia="Times New Roman"/>
          <w:color w:val="222222"/>
          <w:shd w:val="clear" w:color="auto" w:fill="FFFFFF"/>
        </w:rPr>
        <w:t>(4), 312-318.</w:t>
      </w:r>
    </w:p>
    <w:p w14:paraId="26C26D8A" w14:textId="77777777" w:rsidR="0063265B" w:rsidRPr="00E75FAE" w:rsidRDefault="0063265B" w:rsidP="0063265B"/>
    <w:p w14:paraId="3EA2BACF" w14:textId="0BF103D4" w:rsid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Lee, C.W., &amp; Cuijpers, P. (2013). A meta-analysis of the contribution of eye movements in processing emotional memories. </w:t>
      </w:r>
      <w:r w:rsidRPr="00D3327B">
        <w:rPr>
          <w:rFonts w:eastAsia="Times New Roman"/>
          <w:i/>
        </w:rPr>
        <w:t>Journal of Behavior Therapy &amp; Experimental Psychiatry, 44</w:t>
      </w:r>
      <w:r w:rsidRPr="00D3327B">
        <w:rPr>
          <w:rFonts w:eastAsia="Times New Roman"/>
        </w:rPr>
        <w:t xml:space="preserve">, 231-239. </w:t>
      </w:r>
    </w:p>
    <w:p w14:paraId="16170852" w14:textId="77777777" w:rsidR="00D3327B" w:rsidRDefault="00D3327B" w:rsidP="00D3327B">
      <w:pPr>
        <w:rPr>
          <w:rFonts w:eastAsia="Times New Roman"/>
        </w:rPr>
      </w:pPr>
    </w:p>
    <w:p w14:paraId="1D807C91" w14:textId="03E57DC8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>Leer, A., Engelhard, I. M., &amp; van den Hout, M. A. (2014). How eye movements in EMDR work: changes in memory vividness and emotionality</w:t>
      </w:r>
      <w:r w:rsidRPr="00D3327B">
        <w:rPr>
          <w:rFonts w:eastAsia="Times New Roman"/>
          <w:i/>
        </w:rPr>
        <w:t xml:space="preserve">. Journal of </w:t>
      </w:r>
      <w:r>
        <w:rPr>
          <w:rFonts w:eastAsia="Times New Roman"/>
          <w:i/>
        </w:rPr>
        <w:t>B</w:t>
      </w:r>
      <w:r w:rsidRPr="00D3327B">
        <w:rPr>
          <w:rFonts w:eastAsia="Times New Roman"/>
          <w:i/>
        </w:rPr>
        <w:t xml:space="preserve">ehavior </w:t>
      </w:r>
      <w:r>
        <w:rPr>
          <w:rFonts w:eastAsia="Times New Roman"/>
          <w:i/>
        </w:rPr>
        <w:t>T</w:t>
      </w:r>
      <w:r w:rsidRPr="00D3327B">
        <w:rPr>
          <w:rFonts w:eastAsia="Times New Roman"/>
          <w:i/>
        </w:rPr>
        <w:t xml:space="preserve">herapy and </w:t>
      </w:r>
      <w:r>
        <w:rPr>
          <w:rFonts w:eastAsia="Times New Roman"/>
          <w:i/>
        </w:rPr>
        <w:t>E</w:t>
      </w:r>
      <w:r w:rsidRPr="00D3327B">
        <w:rPr>
          <w:rFonts w:eastAsia="Times New Roman"/>
          <w:i/>
        </w:rPr>
        <w:t xml:space="preserve">xperimental </w:t>
      </w:r>
      <w:r>
        <w:rPr>
          <w:rFonts w:eastAsia="Times New Roman"/>
          <w:i/>
        </w:rPr>
        <w:t>P</w:t>
      </w:r>
      <w:r w:rsidRPr="00D3327B">
        <w:rPr>
          <w:rFonts w:eastAsia="Times New Roman"/>
          <w:i/>
        </w:rPr>
        <w:t>sychiatry, 45</w:t>
      </w:r>
      <w:r w:rsidRPr="00D3327B">
        <w:rPr>
          <w:rFonts w:eastAsia="Times New Roman"/>
        </w:rPr>
        <w:t>(3), 396-401.</w:t>
      </w:r>
    </w:p>
    <w:p w14:paraId="213B4375" w14:textId="77777777" w:rsidR="00D3327B" w:rsidRDefault="00D3327B" w:rsidP="0055389D">
      <w:pPr>
        <w:rPr>
          <w:rFonts w:eastAsia="Times New Roman"/>
          <w:color w:val="222222"/>
          <w:shd w:val="clear" w:color="auto" w:fill="FFFFFF"/>
        </w:rPr>
      </w:pPr>
    </w:p>
    <w:p w14:paraId="1E79AF05" w14:textId="65379AD1" w:rsidR="0055389D" w:rsidRPr="004A161E" w:rsidRDefault="0055389D" w:rsidP="0055389D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Liberzon, I., &amp; Garfinkel, S. N. (2009). Functional neuroimaging in post-traumatic stress disorder. In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Post-Traumatic Stress Disorder</w:t>
      </w:r>
      <w:r w:rsidRPr="004A161E">
        <w:rPr>
          <w:rFonts w:eastAsia="Times New Roman"/>
          <w:color w:val="222222"/>
          <w:shd w:val="clear" w:color="auto" w:fill="FFFFFF"/>
        </w:rPr>
        <w:t> (pp. 297-317). Humana Press.</w:t>
      </w:r>
    </w:p>
    <w:p w14:paraId="17F565AF" w14:textId="77777777" w:rsidR="00AD46C0" w:rsidRPr="004A161E" w:rsidRDefault="00AD46C0" w:rsidP="00AD46C0">
      <w:pPr>
        <w:rPr>
          <w:rFonts w:eastAsia="Times New Roman"/>
          <w:color w:val="222222"/>
          <w:shd w:val="clear" w:color="auto" w:fill="FFFFFF"/>
        </w:rPr>
      </w:pPr>
    </w:p>
    <w:p w14:paraId="7146B220" w14:textId="77777777" w:rsidR="00A728EC" w:rsidRPr="004A161E" w:rsidRDefault="00A728EC" w:rsidP="00A728EC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Nakagawa, S., Sugiura, M., Sekiguchi, A., Kotozaki, Y., Miyauchi, C. M., Hanawa, S., ... &amp; Kawashima, R. (2016). Effects of post-traumatic growth on the dorsolateral prefrontal cortex after a disaster.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Scientific reports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6</w:t>
      </w:r>
      <w:r w:rsidRPr="004A161E">
        <w:rPr>
          <w:rFonts w:eastAsia="Times New Roman"/>
          <w:color w:val="222222"/>
          <w:shd w:val="clear" w:color="auto" w:fill="FFFFFF"/>
        </w:rPr>
        <w:t>, 34364.</w:t>
      </w:r>
    </w:p>
    <w:p w14:paraId="402C5FCC" w14:textId="77777777" w:rsidR="00A728EC" w:rsidRPr="004A161E" w:rsidRDefault="00A728EC" w:rsidP="00306AC4">
      <w:pPr>
        <w:rPr>
          <w:rFonts w:eastAsia="Times New Roman"/>
          <w:color w:val="222222"/>
          <w:shd w:val="clear" w:color="auto" w:fill="FFFFFF"/>
        </w:rPr>
      </w:pPr>
    </w:p>
    <w:p w14:paraId="2994E151" w14:textId="77777777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>Nieuwenhuis, S., Elzinga, B. M., Ras, P. H., Berends, F., Duijs, P., Samara, Z., &amp; Slagter, H. A. (2013). Bilateral saccadic eye movements and tactile stimulation, but not auditory stimulation, enhance memory retrieval</w:t>
      </w:r>
      <w:r w:rsidRPr="00D3327B">
        <w:rPr>
          <w:rFonts w:eastAsia="Times New Roman"/>
          <w:i/>
        </w:rPr>
        <w:t>. Brain and Cognition, 81</w:t>
      </w:r>
      <w:r w:rsidRPr="00D3327B">
        <w:rPr>
          <w:rFonts w:eastAsia="Times New Roman"/>
        </w:rPr>
        <w:t>, 52-56.</w:t>
      </w:r>
    </w:p>
    <w:p w14:paraId="174A796C" w14:textId="77777777" w:rsidR="00D3327B" w:rsidRDefault="00D3327B" w:rsidP="005B5042">
      <w:pPr>
        <w:rPr>
          <w:rFonts w:eastAsia="Times New Roman"/>
          <w:color w:val="222222"/>
          <w:shd w:val="clear" w:color="auto" w:fill="FFFFFF"/>
        </w:rPr>
      </w:pPr>
    </w:p>
    <w:p w14:paraId="750E33C9" w14:textId="4F94B758" w:rsidR="005B5042" w:rsidRPr="004A161E" w:rsidRDefault="005B5042" w:rsidP="005B5042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Rauch, S. L., Whalen, P. J., Shin, L. M., McInerney, S. C., Macklin, M. L., Lasko, N. B., ... &amp; Pitman, R. K. (2000). Exaggerated amygdala response to masked facial stimuli in posttraumatic stress disorder: a functional MRI study.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Biological psychiatry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47</w:t>
      </w:r>
      <w:r w:rsidRPr="004A161E">
        <w:rPr>
          <w:rFonts w:eastAsia="Times New Roman"/>
          <w:color w:val="222222"/>
          <w:shd w:val="clear" w:color="auto" w:fill="FFFFFF"/>
        </w:rPr>
        <w:t>(9), 769-776.</w:t>
      </w:r>
    </w:p>
    <w:p w14:paraId="62F05B4A" w14:textId="77777777" w:rsidR="0045749B" w:rsidRPr="004A161E" w:rsidRDefault="0045749B" w:rsidP="0045749B">
      <w:pPr>
        <w:tabs>
          <w:tab w:val="left" w:pos="813"/>
        </w:tabs>
      </w:pPr>
    </w:p>
    <w:p w14:paraId="0C92F5BF" w14:textId="77777777" w:rsidR="0063265B" w:rsidRPr="00E75FAE" w:rsidRDefault="0063265B" w:rsidP="0063265B">
      <w:pPr>
        <w:rPr>
          <w:rFonts w:eastAsia="Times New Roman"/>
        </w:rPr>
      </w:pPr>
      <w:r w:rsidRPr="00E75FAE">
        <w:rPr>
          <w:rFonts w:eastAsia="Times New Roman"/>
          <w:color w:val="222222"/>
          <w:shd w:val="clear" w:color="auto" w:fill="FFFFFF"/>
        </w:rPr>
        <w:t>Rousseau, P. F., El Khoury-Malhame, M., Reynaud, E., Boukezzi, S., Cancel, A., Zendjidjian, X., ... &amp; Khalfa, S. (2019). Fear extinction learning improvement in PTSD after EMDR therapy: an fMRI study.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European Journal of Psychotraumatology</w:t>
      </w:r>
      <w:r w:rsidRPr="00E75FAE">
        <w:rPr>
          <w:rFonts w:eastAsia="Times New Roman"/>
          <w:color w:val="222222"/>
          <w:shd w:val="clear" w:color="auto" w:fill="FFFFFF"/>
        </w:rPr>
        <w:t>,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10</w:t>
      </w:r>
      <w:r w:rsidRPr="00E75FAE">
        <w:rPr>
          <w:rFonts w:eastAsia="Times New Roman"/>
          <w:color w:val="222222"/>
          <w:shd w:val="clear" w:color="auto" w:fill="FFFFFF"/>
        </w:rPr>
        <w:t>(1), 1568132.</w:t>
      </w:r>
    </w:p>
    <w:p w14:paraId="7CEA69AA" w14:textId="77777777" w:rsidR="0063265B" w:rsidRPr="00E75FAE" w:rsidRDefault="0063265B" w:rsidP="0063265B"/>
    <w:p w14:paraId="47E49153" w14:textId="77777777" w:rsidR="0063265B" w:rsidRDefault="0063265B" w:rsidP="0063265B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 xml:space="preserve">Rousseau, P. F., El Khoury-Malhame, M., Reynaud, E., Zendjidjian, X., Samuelian, J. C., </w:t>
      </w:r>
    </w:p>
    <w:p w14:paraId="26A7ECA7" w14:textId="77777777" w:rsidR="0063265B" w:rsidRDefault="0063265B" w:rsidP="0063265B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 xml:space="preserve">&amp; Khalfa, S. (2018). Neurobiological correlates of EMDR therapy effect in </w:t>
      </w:r>
    </w:p>
    <w:p w14:paraId="132E91CC" w14:textId="77777777" w:rsidR="0063265B" w:rsidRPr="00E75FAE" w:rsidRDefault="0063265B" w:rsidP="0063265B">
      <w:pPr>
        <w:rPr>
          <w:rFonts w:eastAsia="Times New Roman"/>
        </w:rPr>
      </w:pPr>
      <w:r w:rsidRPr="00E75FAE">
        <w:rPr>
          <w:rFonts w:eastAsia="Times New Roman"/>
          <w:color w:val="222222"/>
          <w:shd w:val="clear" w:color="auto" w:fill="FFFFFF"/>
        </w:rPr>
        <w:t>PTSD.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European Journal of Trauma &amp; Dissociation</w:t>
      </w:r>
      <w:r w:rsidRPr="00E75FAE">
        <w:rPr>
          <w:rFonts w:eastAsia="Times New Roman"/>
          <w:color w:val="222222"/>
          <w:shd w:val="clear" w:color="auto" w:fill="FFFFFF"/>
        </w:rPr>
        <w:t>.</w:t>
      </w:r>
    </w:p>
    <w:p w14:paraId="4F9A8776" w14:textId="77777777" w:rsidR="005B5042" w:rsidRPr="004A161E" w:rsidRDefault="005B5042" w:rsidP="005B5042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Russell, M. (2014). Diaphragmatic breathing and its effect on inhibitory control.</w:t>
      </w:r>
    </w:p>
    <w:p w14:paraId="764B89E3" w14:textId="77777777" w:rsidR="005B5042" w:rsidRPr="004A161E" w:rsidRDefault="005B5042" w:rsidP="007F378A">
      <w:pPr>
        <w:rPr>
          <w:rFonts w:eastAsia="Times New Roman"/>
          <w:color w:val="222222"/>
          <w:shd w:val="clear" w:color="auto" w:fill="FFFFFF"/>
        </w:rPr>
      </w:pPr>
    </w:p>
    <w:p w14:paraId="40EB2B80" w14:textId="77777777" w:rsidR="00D3327B" w:rsidRDefault="00D3327B" w:rsidP="00D3327B">
      <w:r w:rsidRPr="00D3327B">
        <w:t xml:space="preserve">Schubert, S. J., Lee, C. W., de Araujo, G., Butler, S. R., Taylor, G., &amp; Drummond, P. D. (2016). The effectiveness of eye movement desensitization and reprocessing therapy to treat symptoms following trauma in Timor Leste. </w:t>
      </w:r>
      <w:r w:rsidRPr="00D3327B">
        <w:rPr>
          <w:i/>
        </w:rPr>
        <w:t xml:space="preserve">Journal of </w:t>
      </w:r>
      <w:r>
        <w:rPr>
          <w:i/>
        </w:rPr>
        <w:t>T</w:t>
      </w:r>
      <w:r w:rsidRPr="00D3327B">
        <w:rPr>
          <w:i/>
        </w:rPr>
        <w:t xml:space="preserve">raumatic </w:t>
      </w:r>
      <w:r>
        <w:rPr>
          <w:i/>
        </w:rPr>
        <w:t>S</w:t>
      </w:r>
      <w:r w:rsidRPr="00D3327B">
        <w:rPr>
          <w:i/>
        </w:rPr>
        <w:t>tress, 29</w:t>
      </w:r>
      <w:r w:rsidRPr="00D3327B">
        <w:t>(2), 141-148.</w:t>
      </w:r>
    </w:p>
    <w:p w14:paraId="64DA548F" w14:textId="77777777" w:rsidR="00D3327B" w:rsidRDefault="00D3327B" w:rsidP="00D3327B">
      <w:pPr>
        <w:rPr>
          <w:rFonts w:eastAsia="Times New Roman"/>
        </w:rPr>
      </w:pPr>
    </w:p>
    <w:p w14:paraId="17A8D65D" w14:textId="18F0B19B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Shapiro, F. (2012). EMDR therapy: An overview of current and future research. </w:t>
      </w:r>
      <w:r w:rsidRPr="00D3327B">
        <w:rPr>
          <w:rFonts w:eastAsia="Times New Roman"/>
          <w:i/>
        </w:rPr>
        <w:t>European Review of Applied Psychology, 62</w:t>
      </w:r>
      <w:r w:rsidRPr="00D3327B">
        <w:rPr>
          <w:rFonts w:eastAsia="Times New Roman"/>
        </w:rPr>
        <w:t>, 193-195.</w:t>
      </w:r>
    </w:p>
    <w:p w14:paraId="4EC5B382" w14:textId="77777777" w:rsidR="00D3327B" w:rsidRDefault="00D3327B" w:rsidP="00D3327B">
      <w:pPr>
        <w:rPr>
          <w:rFonts w:eastAsia="Times New Roman"/>
        </w:rPr>
      </w:pPr>
    </w:p>
    <w:p w14:paraId="2886042C" w14:textId="433476FD" w:rsidR="00D3327B" w:rsidRPr="00D3327B" w:rsidRDefault="00D3327B" w:rsidP="00D3327B">
      <w:pPr>
        <w:rPr>
          <w:rFonts w:eastAsia="Times New Roman"/>
        </w:rPr>
      </w:pPr>
      <w:r w:rsidRPr="00D3327B">
        <w:rPr>
          <w:rFonts w:eastAsia="Times New Roman"/>
        </w:rPr>
        <w:t xml:space="preserve">Shapiro, F. (2014). The role of eye movement desensitization &amp; reprocessing (EMDR) therapy in medicine: Addressing the psychological and physical symptoms stemming from adverse life experiences. </w:t>
      </w:r>
      <w:r w:rsidRPr="00D3327B">
        <w:rPr>
          <w:rFonts w:eastAsia="Times New Roman"/>
          <w:i/>
        </w:rPr>
        <w:t>The Permanente Journal, 18</w:t>
      </w:r>
      <w:r w:rsidRPr="00D3327B">
        <w:rPr>
          <w:rFonts w:eastAsia="Times New Roman"/>
        </w:rPr>
        <w:t>, 71-77.</w:t>
      </w:r>
    </w:p>
    <w:p w14:paraId="10B9F224" w14:textId="77777777" w:rsidR="00D3327B" w:rsidRDefault="00D3327B" w:rsidP="0077531D">
      <w:pPr>
        <w:rPr>
          <w:rFonts w:eastAsia="Times New Roman"/>
          <w:color w:val="222222"/>
          <w:shd w:val="clear" w:color="auto" w:fill="FFFFFF"/>
        </w:rPr>
      </w:pPr>
    </w:p>
    <w:p w14:paraId="7BBBBDAB" w14:textId="77777777" w:rsidR="00D3327B" w:rsidRDefault="00D3327B" w:rsidP="00D3327B">
      <w:r w:rsidRPr="00D3327B">
        <w:t xml:space="preserve">Shapiro, F., &amp; Laliotis, D. (2011). EMDR and the adaptive information processing model: Integrative treatment and case conceptualization. </w:t>
      </w:r>
      <w:r w:rsidRPr="00D3327B">
        <w:rPr>
          <w:i/>
        </w:rPr>
        <w:t>Clinical Social Work Journal, 39</w:t>
      </w:r>
      <w:r w:rsidRPr="00D3327B">
        <w:t>(2), 191-200.</w:t>
      </w:r>
    </w:p>
    <w:p w14:paraId="7506072C" w14:textId="77777777" w:rsidR="00D3327B" w:rsidRDefault="00D3327B" w:rsidP="0077531D">
      <w:pPr>
        <w:rPr>
          <w:rFonts w:eastAsia="Times New Roman"/>
          <w:color w:val="222222"/>
          <w:shd w:val="clear" w:color="auto" w:fill="FFFFFF"/>
        </w:rPr>
      </w:pPr>
    </w:p>
    <w:p w14:paraId="70A06701" w14:textId="6C6836AA" w:rsidR="0077531D" w:rsidRPr="004A161E" w:rsidRDefault="0077531D" w:rsidP="0077531D">
      <w:pPr>
        <w:rPr>
          <w:rFonts w:eastAsia="Times New Roman"/>
          <w:color w:val="222222"/>
          <w:shd w:val="clear" w:color="auto" w:fill="FFFFFF"/>
        </w:rPr>
      </w:pPr>
      <w:r w:rsidRPr="004A161E">
        <w:rPr>
          <w:rFonts w:eastAsia="Times New Roman"/>
          <w:color w:val="222222"/>
          <w:shd w:val="clear" w:color="auto" w:fill="FFFFFF"/>
        </w:rPr>
        <w:t>Shin, L. M., Rauch, S. L., &amp; Pitman, R. K. (2006). Amygdala, medial prefrontal cortex, and hippocampal function in PTSD.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Annals of the New York Academy of Sciences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1071</w:t>
      </w:r>
      <w:r w:rsidRPr="004A161E">
        <w:rPr>
          <w:rFonts w:eastAsia="Times New Roman"/>
          <w:color w:val="222222"/>
          <w:shd w:val="clear" w:color="auto" w:fill="FFFFFF"/>
        </w:rPr>
        <w:t>(1), 67-79.</w:t>
      </w:r>
    </w:p>
    <w:p w14:paraId="549C8294" w14:textId="77777777" w:rsidR="0077531D" w:rsidRPr="004A161E" w:rsidRDefault="0077531D" w:rsidP="0077531D">
      <w:pPr>
        <w:rPr>
          <w:rFonts w:eastAsia="Times New Roman"/>
          <w:color w:val="222222"/>
          <w:shd w:val="clear" w:color="auto" w:fill="FFFFFF"/>
        </w:rPr>
      </w:pPr>
    </w:p>
    <w:p w14:paraId="134A534A" w14:textId="77777777" w:rsidR="0077531D" w:rsidRPr="004A161E" w:rsidRDefault="0077531D" w:rsidP="0077531D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Shin, L. M., Wright, C. I., Cannistraro, P. A., Wedig, M. M., McMullin, K., Martis, B., ... &amp; Orr, S. P. (2005). A functional magnetic resonance imaging study of amygdala and medial prefrontal cortex responses to overtly presented fearful faces in posttraumatic stress disorder.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Archives of general psychiatry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62</w:t>
      </w:r>
      <w:r w:rsidRPr="004A161E">
        <w:rPr>
          <w:rFonts w:eastAsia="Times New Roman"/>
          <w:color w:val="222222"/>
          <w:shd w:val="clear" w:color="auto" w:fill="FFFFFF"/>
        </w:rPr>
        <w:t>(3), 273-281.</w:t>
      </w:r>
    </w:p>
    <w:p w14:paraId="256A0A76" w14:textId="77777777" w:rsidR="0077531D" w:rsidRPr="004A161E" w:rsidRDefault="0077531D" w:rsidP="0077531D">
      <w:pPr>
        <w:rPr>
          <w:rFonts w:eastAsia="Times New Roman"/>
          <w:color w:val="222222"/>
          <w:shd w:val="clear" w:color="auto" w:fill="FFFFFF"/>
        </w:rPr>
      </w:pPr>
    </w:p>
    <w:p w14:paraId="2C39CE0D" w14:textId="77777777" w:rsidR="0077531D" w:rsidRPr="004A161E" w:rsidRDefault="0077531D" w:rsidP="0077531D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Simmons, A., Strigo, I. A., Matthews, S. C., Paulus, M. P., &amp; Stein, M. B. (2009). Initial evidence of a failure to activate right anterior insula during affective set-shifting in PTSD.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Psychosomatic medicine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71</w:t>
      </w:r>
      <w:r w:rsidRPr="004A161E">
        <w:rPr>
          <w:rFonts w:eastAsia="Times New Roman"/>
          <w:color w:val="222222"/>
          <w:shd w:val="clear" w:color="auto" w:fill="FFFFFF"/>
        </w:rPr>
        <w:t>(4), 373.</w:t>
      </w:r>
    </w:p>
    <w:p w14:paraId="40A28723" w14:textId="77777777" w:rsidR="0077531D" w:rsidRPr="004A161E" w:rsidRDefault="0077531D" w:rsidP="0077531D">
      <w:pPr>
        <w:rPr>
          <w:rFonts w:eastAsia="Times New Roman"/>
          <w:color w:val="222222"/>
          <w:shd w:val="clear" w:color="auto" w:fill="FFFFFF"/>
        </w:rPr>
      </w:pPr>
    </w:p>
    <w:p w14:paraId="2EFA8C90" w14:textId="77777777" w:rsidR="0077531D" w:rsidRPr="004A161E" w:rsidRDefault="0077531D" w:rsidP="0077531D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Sleiman, S. F., Henry, J., Al-Haddad, R., El Hayek, L., Haidar, E. A., Stringer, T., ... &amp; Ninan, I. (2016). Exercise promotes the expression of brain derived neurotrophic factor (BDNF) through the action of the ketone body β-hydroxybutyrate.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Elife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5</w:t>
      </w:r>
      <w:r w:rsidRPr="004A161E">
        <w:rPr>
          <w:rFonts w:eastAsia="Times New Roman"/>
          <w:color w:val="222222"/>
          <w:shd w:val="clear" w:color="auto" w:fill="FFFFFF"/>
        </w:rPr>
        <w:t>.</w:t>
      </w:r>
    </w:p>
    <w:p w14:paraId="5CEF2FC6" w14:textId="77777777" w:rsidR="0077531D" w:rsidRPr="004A161E" w:rsidRDefault="0077531D" w:rsidP="0077531D">
      <w:pPr>
        <w:tabs>
          <w:tab w:val="left" w:pos="813"/>
        </w:tabs>
      </w:pPr>
    </w:p>
    <w:p w14:paraId="0FFD4AA3" w14:textId="77777777" w:rsidR="00607837" w:rsidRPr="004A161E" w:rsidRDefault="00607837" w:rsidP="00607837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Thomason, M. E., Marusak, H. A., Tocco, M. A., Vila, A. M., McGarragle, O., &amp; Rosenberg, D. R. (2015). Altered amygdala connectivity in urban youth exposed to trauma.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Social cognitive and affective neuroscience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10</w:t>
      </w:r>
      <w:r w:rsidRPr="004A161E">
        <w:rPr>
          <w:rFonts w:eastAsia="Times New Roman"/>
          <w:color w:val="222222"/>
          <w:shd w:val="clear" w:color="auto" w:fill="FFFFFF"/>
        </w:rPr>
        <w:t>(11), 1460-1468.</w:t>
      </w:r>
    </w:p>
    <w:p w14:paraId="0324FAFA" w14:textId="77777777" w:rsidR="00607837" w:rsidRPr="004A161E" w:rsidRDefault="00607837" w:rsidP="00607837">
      <w:pPr>
        <w:tabs>
          <w:tab w:val="left" w:pos="813"/>
        </w:tabs>
      </w:pPr>
    </w:p>
    <w:p w14:paraId="424F69FA" w14:textId="77777777" w:rsidR="00E2132D" w:rsidRPr="004A161E" w:rsidRDefault="00E2132D" w:rsidP="00E2132D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Ussher, M., Spatz, A., Copland, C., Nicolaou, A., Cargill, A., Amini-Tabrizi, N., &amp; McCracken, L. M. (2014). Immediate effects of a brief mindfulness-based body scan on patients with chronic pain.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Journal of behavioral medicine</w:t>
      </w:r>
      <w:r w:rsidRPr="004A161E">
        <w:rPr>
          <w:rFonts w:eastAsia="Times New Roman"/>
          <w:color w:val="222222"/>
          <w:shd w:val="clear" w:color="auto" w:fill="FFFFFF"/>
        </w:rPr>
        <w:t>,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4A161E">
        <w:rPr>
          <w:rFonts w:eastAsia="Times New Roman"/>
          <w:color w:val="222222"/>
          <w:shd w:val="clear" w:color="auto" w:fill="FFFFFF"/>
        </w:rPr>
        <w:t>(1), 127-134.</w:t>
      </w:r>
    </w:p>
    <w:p w14:paraId="7BA16B51" w14:textId="77777777" w:rsidR="00E2132D" w:rsidRPr="004A161E" w:rsidRDefault="00E2132D" w:rsidP="00836BE1">
      <w:pPr>
        <w:rPr>
          <w:rFonts w:eastAsia="Times New Roman"/>
          <w:color w:val="222222"/>
          <w:shd w:val="clear" w:color="auto" w:fill="FFFFFF"/>
        </w:rPr>
      </w:pPr>
    </w:p>
    <w:p w14:paraId="35A05042" w14:textId="77777777" w:rsidR="0068546A" w:rsidRPr="004A161E" w:rsidRDefault="0068546A" w:rsidP="0068546A">
      <w:pPr>
        <w:rPr>
          <w:rFonts w:eastAsia="Times New Roman"/>
        </w:rPr>
      </w:pPr>
      <w:r w:rsidRPr="004A161E">
        <w:rPr>
          <w:rFonts w:eastAsia="Times New Roman"/>
          <w:color w:val="222222"/>
          <w:shd w:val="clear" w:color="auto" w:fill="FFFFFF"/>
        </w:rPr>
        <w:t>Van der Kolk, B. (2014). </w:t>
      </w:r>
      <w:r w:rsidRPr="004A161E">
        <w:rPr>
          <w:rFonts w:eastAsia="Times New Roman"/>
          <w:i/>
          <w:iCs/>
          <w:color w:val="222222"/>
          <w:shd w:val="clear" w:color="auto" w:fill="FFFFFF"/>
        </w:rPr>
        <w:t>The body keeps the score</w:t>
      </w:r>
      <w:r w:rsidRPr="004A161E">
        <w:rPr>
          <w:rFonts w:eastAsia="Times New Roman"/>
          <w:color w:val="222222"/>
          <w:shd w:val="clear" w:color="auto" w:fill="FFFFFF"/>
        </w:rPr>
        <w:t>. New York: Viking.</w:t>
      </w:r>
    </w:p>
    <w:p w14:paraId="1894E36F" w14:textId="238539E8" w:rsidR="005C7B07" w:rsidRDefault="005C7B07"/>
    <w:p w14:paraId="283BC585" w14:textId="77777777" w:rsidR="0063265B" w:rsidRDefault="0063265B" w:rsidP="0063265B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>Wager, T. D. (2018). Exposure</w:t>
      </w:r>
      <w:r w:rsidRPr="00E75FAE">
        <w:rPr>
          <w:rFonts w:ascii="Cambria Math" w:eastAsia="Times New Roman" w:hAnsi="Cambria Math" w:cs="Cambria Math"/>
          <w:color w:val="222222"/>
          <w:shd w:val="clear" w:color="auto" w:fill="FFFFFF"/>
        </w:rPr>
        <w:t>‐</w:t>
      </w:r>
      <w:r w:rsidRPr="00E75FAE">
        <w:rPr>
          <w:rFonts w:eastAsia="Times New Roman"/>
          <w:color w:val="222222"/>
          <w:shd w:val="clear" w:color="auto" w:fill="FFFFFF"/>
        </w:rPr>
        <w:t xml:space="preserve">based therapy changes amygdala and </w:t>
      </w:r>
    </w:p>
    <w:p w14:paraId="18153B43" w14:textId="77777777" w:rsidR="0063265B" w:rsidRDefault="0063265B" w:rsidP="0063265B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>hippocampus resting</w:t>
      </w:r>
      <w:r w:rsidRPr="00E75FAE">
        <w:rPr>
          <w:rFonts w:ascii="Cambria Math" w:eastAsia="Times New Roman" w:hAnsi="Cambria Math" w:cs="Cambria Math"/>
          <w:color w:val="222222"/>
          <w:shd w:val="clear" w:color="auto" w:fill="FFFFFF"/>
        </w:rPr>
        <w:t>‐</w:t>
      </w:r>
      <w:r w:rsidRPr="00E75FAE">
        <w:rPr>
          <w:rFonts w:eastAsia="Times New Roman"/>
          <w:color w:val="222222"/>
          <w:shd w:val="clear" w:color="auto" w:fill="FFFFFF"/>
        </w:rPr>
        <w:t xml:space="preserve">state functional connectivity in patients with posttraumatic </w:t>
      </w:r>
    </w:p>
    <w:p w14:paraId="018F38CF" w14:textId="77777777" w:rsidR="0063265B" w:rsidRPr="00E75FAE" w:rsidRDefault="0063265B" w:rsidP="0063265B">
      <w:pPr>
        <w:rPr>
          <w:rFonts w:eastAsia="Times New Roman"/>
        </w:rPr>
      </w:pPr>
      <w:r w:rsidRPr="00E75FAE">
        <w:rPr>
          <w:rFonts w:eastAsia="Times New Roman"/>
          <w:color w:val="222222"/>
          <w:shd w:val="clear" w:color="auto" w:fill="FFFFFF"/>
        </w:rPr>
        <w:t>stress disorder.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Depression and anxiety</w:t>
      </w:r>
      <w:r w:rsidRPr="00E75FAE">
        <w:rPr>
          <w:rFonts w:eastAsia="Times New Roman"/>
          <w:color w:val="222222"/>
          <w:shd w:val="clear" w:color="auto" w:fill="FFFFFF"/>
        </w:rPr>
        <w:t>,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35</w:t>
      </w:r>
      <w:r w:rsidRPr="00E75FAE">
        <w:rPr>
          <w:rFonts w:eastAsia="Times New Roman"/>
          <w:color w:val="222222"/>
          <w:shd w:val="clear" w:color="auto" w:fill="FFFFFF"/>
        </w:rPr>
        <w:t>(10), 974-984.</w:t>
      </w:r>
    </w:p>
    <w:p w14:paraId="3446387B" w14:textId="77777777" w:rsidR="0063265B" w:rsidRDefault="0063265B" w:rsidP="00D3327B"/>
    <w:p w14:paraId="6D843400" w14:textId="04F18FBE" w:rsidR="00CF0B27" w:rsidRPr="00E75FAE" w:rsidRDefault="00D3327B">
      <w:r w:rsidRPr="00D3327B">
        <w:t xml:space="preserve">Watts, B. V., Schnurr, P. P., Mayo, L., Young-Xu, Y., Weeks, W. B., &amp; Friedman, M. J. (2013). Meta-analysis of the efficacy of treatments for posttraumatic stress disorder. </w:t>
      </w:r>
      <w:r w:rsidRPr="00D3327B">
        <w:rPr>
          <w:i/>
        </w:rPr>
        <w:t>The Journal of Clinical Psychiatry.</w:t>
      </w:r>
    </w:p>
    <w:p w14:paraId="072AEEB8" w14:textId="77777777" w:rsidR="0063265B" w:rsidRDefault="0063265B" w:rsidP="00CF0B27">
      <w:pPr>
        <w:rPr>
          <w:rFonts w:eastAsia="Times New Roman"/>
          <w:color w:val="222222"/>
          <w:shd w:val="clear" w:color="auto" w:fill="FFFFFF"/>
        </w:rPr>
      </w:pPr>
    </w:p>
    <w:p w14:paraId="5AB28665" w14:textId="41FFA35D" w:rsidR="0063265B" w:rsidRDefault="00CF0B27" w:rsidP="00CF0B27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>Zhu, X., Suarez</w:t>
      </w:r>
      <w:r w:rsidRPr="00E75FAE">
        <w:rPr>
          <w:rFonts w:ascii="Cambria Math" w:eastAsia="Times New Roman" w:hAnsi="Cambria Math" w:cs="Cambria Math"/>
          <w:color w:val="222222"/>
          <w:shd w:val="clear" w:color="auto" w:fill="FFFFFF"/>
        </w:rPr>
        <w:t>‐</w:t>
      </w:r>
      <w:r w:rsidRPr="00E75FAE">
        <w:rPr>
          <w:rFonts w:eastAsia="Times New Roman"/>
          <w:color w:val="222222"/>
          <w:shd w:val="clear" w:color="auto" w:fill="FFFFFF"/>
        </w:rPr>
        <w:t xml:space="preserve">Jimenez, B., Lazarov, A., Helpman, L., Papini, S., Lowell, A., ... &amp; </w:t>
      </w:r>
    </w:p>
    <w:p w14:paraId="2D9DE937" w14:textId="77777777" w:rsidR="0063265B" w:rsidRDefault="006F2221" w:rsidP="006F2221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t xml:space="preserve">Malejko, K., Abler, B., Plener, P. L., &amp; Straub, J. (2017). Neural correlates of </w:t>
      </w:r>
    </w:p>
    <w:p w14:paraId="4CFDB936" w14:textId="2220FBB0" w:rsidR="0063265B" w:rsidRDefault="006F2221" w:rsidP="0063265B">
      <w:pPr>
        <w:rPr>
          <w:rFonts w:eastAsia="Times New Roman"/>
          <w:color w:val="222222"/>
          <w:shd w:val="clear" w:color="auto" w:fill="FFFFFF"/>
        </w:rPr>
      </w:pPr>
      <w:r w:rsidRPr="00E75FAE">
        <w:rPr>
          <w:rFonts w:eastAsia="Times New Roman"/>
          <w:color w:val="222222"/>
          <w:shd w:val="clear" w:color="auto" w:fill="FFFFFF"/>
        </w:rPr>
        <w:lastRenderedPageBreak/>
        <w:t xml:space="preserve">psychotherapeutic treatment of post-traumatic stress disorder: A systematic </w:t>
      </w:r>
    </w:p>
    <w:p w14:paraId="51BE5AAA" w14:textId="0030035D" w:rsidR="006F2221" w:rsidRPr="00E75FAE" w:rsidRDefault="006F2221" w:rsidP="0063265B">
      <w:pPr>
        <w:rPr>
          <w:rFonts w:eastAsia="Times New Roman"/>
        </w:rPr>
      </w:pPr>
      <w:r w:rsidRPr="00E75FAE">
        <w:rPr>
          <w:rFonts w:eastAsia="Times New Roman"/>
          <w:color w:val="222222"/>
          <w:shd w:val="clear" w:color="auto" w:fill="FFFFFF"/>
        </w:rPr>
        <w:t>literature review.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Frontiers in psychiatry</w:t>
      </w:r>
      <w:r w:rsidRPr="00E75FAE">
        <w:rPr>
          <w:rFonts w:eastAsia="Times New Roman"/>
          <w:color w:val="222222"/>
          <w:shd w:val="clear" w:color="auto" w:fill="FFFFFF"/>
        </w:rPr>
        <w:t>, </w:t>
      </w:r>
      <w:r w:rsidRPr="00E75FAE">
        <w:rPr>
          <w:rFonts w:eastAsia="Times New Roman"/>
          <w:i/>
          <w:iCs/>
          <w:color w:val="222222"/>
          <w:shd w:val="clear" w:color="auto" w:fill="FFFFFF"/>
        </w:rPr>
        <w:t>8</w:t>
      </w:r>
      <w:r w:rsidRPr="00E75FAE">
        <w:rPr>
          <w:rFonts w:eastAsia="Times New Roman"/>
          <w:color w:val="222222"/>
          <w:shd w:val="clear" w:color="auto" w:fill="FFFFFF"/>
        </w:rPr>
        <w:t>, 85.</w:t>
      </w:r>
    </w:p>
    <w:p w14:paraId="46473EB9" w14:textId="55B9820C" w:rsidR="006F2221" w:rsidRPr="00E75FAE" w:rsidRDefault="006F2221"/>
    <w:p w14:paraId="48BEE6A5" w14:textId="5EA32214" w:rsidR="00B22D14" w:rsidRPr="00E75FAE" w:rsidRDefault="00B22D14"/>
    <w:p w14:paraId="2FD633D2" w14:textId="77777777" w:rsidR="00B22D14" w:rsidRPr="004A161E" w:rsidRDefault="00B22D14">
      <w:bookmarkStart w:id="0" w:name="_GoBack"/>
      <w:bookmarkEnd w:id="0"/>
    </w:p>
    <w:sectPr w:rsidR="00B22D14" w:rsidRPr="004A161E" w:rsidSect="000A1D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FF8"/>
    <w:multiLevelType w:val="multilevel"/>
    <w:tmpl w:val="47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C640E"/>
    <w:multiLevelType w:val="multilevel"/>
    <w:tmpl w:val="8F2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12D5E"/>
    <w:multiLevelType w:val="multilevel"/>
    <w:tmpl w:val="627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16EED"/>
    <w:multiLevelType w:val="multilevel"/>
    <w:tmpl w:val="9A6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86869"/>
    <w:multiLevelType w:val="multilevel"/>
    <w:tmpl w:val="A18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607CD"/>
    <w:multiLevelType w:val="multilevel"/>
    <w:tmpl w:val="DF7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F37AA"/>
    <w:multiLevelType w:val="multilevel"/>
    <w:tmpl w:val="7A68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87F90"/>
    <w:multiLevelType w:val="multilevel"/>
    <w:tmpl w:val="10CA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45774"/>
    <w:multiLevelType w:val="multilevel"/>
    <w:tmpl w:val="761E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23B20"/>
    <w:multiLevelType w:val="multilevel"/>
    <w:tmpl w:val="CFE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526F8"/>
    <w:multiLevelType w:val="multilevel"/>
    <w:tmpl w:val="704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C01DF"/>
    <w:multiLevelType w:val="multilevel"/>
    <w:tmpl w:val="00FE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B7E36"/>
    <w:multiLevelType w:val="multilevel"/>
    <w:tmpl w:val="3DD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B2AE8"/>
    <w:multiLevelType w:val="multilevel"/>
    <w:tmpl w:val="752C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20064"/>
    <w:multiLevelType w:val="multilevel"/>
    <w:tmpl w:val="5FA2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75387"/>
    <w:multiLevelType w:val="hybridMultilevel"/>
    <w:tmpl w:val="62A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E2EFF"/>
    <w:multiLevelType w:val="multilevel"/>
    <w:tmpl w:val="4A48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E16A2"/>
    <w:multiLevelType w:val="multilevel"/>
    <w:tmpl w:val="DA82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F6D64"/>
    <w:multiLevelType w:val="multilevel"/>
    <w:tmpl w:val="A694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55CBA"/>
    <w:multiLevelType w:val="multilevel"/>
    <w:tmpl w:val="402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634B9"/>
    <w:multiLevelType w:val="multilevel"/>
    <w:tmpl w:val="CAA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B3772"/>
    <w:multiLevelType w:val="hybridMultilevel"/>
    <w:tmpl w:val="69601E24"/>
    <w:lvl w:ilvl="0" w:tplc="AA7E29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4CF9"/>
    <w:multiLevelType w:val="multilevel"/>
    <w:tmpl w:val="502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51AA1"/>
    <w:multiLevelType w:val="multilevel"/>
    <w:tmpl w:val="912A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F2142"/>
    <w:multiLevelType w:val="multilevel"/>
    <w:tmpl w:val="2422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D0092"/>
    <w:multiLevelType w:val="multilevel"/>
    <w:tmpl w:val="1D76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24DF2"/>
    <w:multiLevelType w:val="hybridMultilevel"/>
    <w:tmpl w:val="00A6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253A7"/>
    <w:multiLevelType w:val="multilevel"/>
    <w:tmpl w:val="D41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8C5F75"/>
    <w:multiLevelType w:val="multilevel"/>
    <w:tmpl w:val="A6B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1"/>
  </w:num>
  <w:num w:numId="5">
    <w:abstractNumId w:val="21"/>
  </w:num>
  <w:num w:numId="6">
    <w:abstractNumId w:val="15"/>
  </w:num>
  <w:num w:numId="7">
    <w:abstractNumId w:val="6"/>
  </w:num>
  <w:num w:numId="8">
    <w:abstractNumId w:val="4"/>
  </w:num>
  <w:num w:numId="9">
    <w:abstractNumId w:val="28"/>
  </w:num>
  <w:num w:numId="10">
    <w:abstractNumId w:val="24"/>
  </w:num>
  <w:num w:numId="11">
    <w:abstractNumId w:val="8"/>
  </w:num>
  <w:num w:numId="12">
    <w:abstractNumId w:val="2"/>
  </w:num>
  <w:num w:numId="13">
    <w:abstractNumId w:val="12"/>
  </w:num>
  <w:num w:numId="14">
    <w:abstractNumId w:val="12"/>
    <w:lvlOverride w:ilvl="1">
      <w:lvl w:ilvl="1">
        <w:numFmt w:val="decimal"/>
        <w:lvlText w:val="%2."/>
        <w:lvlJc w:val="left"/>
      </w:lvl>
    </w:lvlOverride>
  </w:num>
  <w:num w:numId="15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2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7">
    <w:abstractNumId w:val="9"/>
  </w:num>
  <w:num w:numId="18">
    <w:abstractNumId w:val="1"/>
  </w:num>
  <w:num w:numId="19">
    <w:abstractNumId w:val="27"/>
  </w:num>
  <w:num w:numId="20">
    <w:abstractNumId w:val="19"/>
  </w:num>
  <w:num w:numId="21">
    <w:abstractNumId w:val="5"/>
  </w:num>
  <w:num w:numId="22">
    <w:abstractNumId w:val="17"/>
  </w:num>
  <w:num w:numId="23">
    <w:abstractNumId w:val="26"/>
  </w:num>
  <w:num w:numId="24">
    <w:abstractNumId w:val="10"/>
  </w:num>
  <w:num w:numId="25">
    <w:abstractNumId w:val="20"/>
  </w:num>
  <w:num w:numId="26">
    <w:abstractNumId w:val="0"/>
  </w:num>
  <w:num w:numId="27">
    <w:abstractNumId w:val="23"/>
  </w:num>
  <w:num w:numId="28">
    <w:abstractNumId w:val="13"/>
  </w:num>
  <w:num w:numId="29">
    <w:abstractNumId w:val="7"/>
  </w:num>
  <w:num w:numId="30">
    <w:abstractNumId w:val="14"/>
  </w:num>
  <w:num w:numId="31">
    <w:abstractNumId w:val="3"/>
  </w:num>
  <w:num w:numId="32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6"/>
    <w:rsid w:val="00010ED0"/>
    <w:rsid w:val="00021A3A"/>
    <w:rsid w:val="00037E66"/>
    <w:rsid w:val="00042D8A"/>
    <w:rsid w:val="000478D2"/>
    <w:rsid w:val="0004791A"/>
    <w:rsid w:val="00070E45"/>
    <w:rsid w:val="0007580A"/>
    <w:rsid w:val="00083B30"/>
    <w:rsid w:val="0009192D"/>
    <w:rsid w:val="000A1D5E"/>
    <w:rsid w:val="000A4F49"/>
    <w:rsid w:val="000B2C3E"/>
    <w:rsid w:val="000B7751"/>
    <w:rsid w:val="000C1485"/>
    <w:rsid w:val="000C541E"/>
    <w:rsid w:val="000C7C45"/>
    <w:rsid w:val="000D073E"/>
    <w:rsid w:val="000D45D2"/>
    <w:rsid w:val="000E198A"/>
    <w:rsid w:val="00145CA0"/>
    <w:rsid w:val="00152368"/>
    <w:rsid w:val="00154772"/>
    <w:rsid w:val="001638EA"/>
    <w:rsid w:val="001666F9"/>
    <w:rsid w:val="00172D00"/>
    <w:rsid w:val="00183241"/>
    <w:rsid w:val="0019592F"/>
    <w:rsid w:val="001C1E42"/>
    <w:rsid w:val="001D2A1C"/>
    <w:rsid w:val="001E34D0"/>
    <w:rsid w:val="001F0D11"/>
    <w:rsid w:val="001F36D2"/>
    <w:rsid w:val="001F5D09"/>
    <w:rsid w:val="0020065F"/>
    <w:rsid w:val="002156CF"/>
    <w:rsid w:val="00236699"/>
    <w:rsid w:val="00265F60"/>
    <w:rsid w:val="0028531E"/>
    <w:rsid w:val="0028536B"/>
    <w:rsid w:val="0029233E"/>
    <w:rsid w:val="002A0A74"/>
    <w:rsid w:val="002A3B99"/>
    <w:rsid w:val="002B0F67"/>
    <w:rsid w:val="002C502A"/>
    <w:rsid w:val="002D7497"/>
    <w:rsid w:val="002E52A4"/>
    <w:rsid w:val="002F0515"/>
    <w:rsid w:val="002F34FC"/>
    <w:rsid w:val="00301F03"/>
    <w:rsid w:val="00306AC4"/>
    <w:rsid w:val="00306F8D"/>
    <w:rsid w:val="00320826"/>
    <w:rsid w:val="00345833"/>
    <w:rsid w:val="00357D30"/>
    <w:rsid w:val="0038293D"/>
    <w:rsid w:val="0039578F"/>
    <w:rsid w:val="003969CF"/>
    <w:rsid w:val="003A434C"/>
    <w:rsid w:val="003A665B"/>
    <w:rsid w:val="003B0DD6"/>
    <w:rsid w:val="003C24AA"/>
    <w:rsid w:val="003C65E5"/>
    <w:rsid w:val="003D173D"/>
    <w:rsid w:val="003D24A1"/>
    <w:rsid w:val="003E0181"/>
    <w:rsid w:val="003E3543"/>
    <w:rsid w:val="003E3963"/>
    <w:rsid w:val="003E3F11"/>
    <w:rsid w:val="003F14F1"/>
    <w:rsid w:val="003F1720"/>
    <w:rsid w:val="004053CB"/>
    <w:rsid w:val="0041485A"/>
    <w:rsid w:val="00421223"/>
    <w:rsid w:val="00440B33"/>
    <w:rsid w:val="004531A0"/>
    <w:rsid w:val="00455D26"/>
    <w:rsid w:val="0045749B"/>
    <w:rsid w:val="0046256D"/>
    <w:rsid w:val="0046677E"/>
    <w:rsid w:val="00476BC6"/>
    <w:rsid w:val="0049714E"/>
    <w:rsid w:val="004A161E"/>
    <w:rsid w:val="004C7155"/>
    <w:rsid w:val="004E22F9"/>
    <w:rsid w:val="004E36DE"/>
    <w:rsid w:val="004E6FD1"/>
    <w:rsid w:val="004F7173"/>
    <w:rsid w:val="00504EFD"/>
    <w:rsid w:val="00511C84"/>
    <w:rsid w:val="00515EB6"/>
    <w:rsid w:val="00546B21"/>
    <w:rsid w:val="0055389D"/>
    <w:rsid w:val="0055767A"/>
    <w:rsid w:val="00570926"/>
    <w:rsid w:val="005857FC"/>
    <w:rsid w:val="00592C95"/>
    <w:rsid w:val="005A0F49"/>
    <w:rsid w:val="005B5042"/>
    <w:rsid w:val="005C4D58"/>
    <w:rsid w:val="005C7B07"/>
    <w:rsid w:val="005D21EF"/>
    <w:rsid w:val="005D23FE"/>
    <w:rsid w:val="00607837"/>
    <w:rsid w:val="0061516F"/>
    <w:rsid w:val="006171C0"/>
    <w:rsid w:val="00620C47"/>
    <w:rsid w:val="006218AA"/>
    <w:rsid w:val="0063265B"/>
    <w:rsid w:val="00636AC0"/>
    <w:rsid w:val="00637459"/>
    <w:rsid w:val="006377F5"/>
    <w:rsid w:val="006401E4"/>
    <w:rsid w:val="006411EF"/>
    <w:rsid w:val="0067010D"/>
    <w:rsid w:val="0068546A"/>
    <w:rsid w:val="006B2E28"/>
    <w:rsid w:val="006B6147"/>
    <w:rsid w:val="006C7004"/>
    <w:rsid w:val="006D65D5"/>
    <w:rsid w:val="006E22C1"/>
    <w:rsid w:val="006F1A0C"/>
    <w:rsid w:val="006F2221"/>
    <w:rsid w:val="006F6B30"/>
    <w:rsid w:val="007014DA"/>
    <w:rsid w:val="0070665B"/>
    <w:rsid w:val="00710135"/>
    <w:rsid w:val="00712344"/>
    <w:rsid w:val="0071491F"/>
    <w:rsid w:val="0071510F"/>
    <w:rsid w:val="007215E6"/>
    <w:rsid w:val="00723A7B"/>
    <w:rsid w:val="00726495"/>
    <w:rsid w:val="00731C84"/>
    <w:rsid w:val="007368BD"/>
    <w:rsid w:val="00737B2E"/>
    <w:rsid w:val="00740D94"/>
    <w:rsid w:val="0074431B"/>
    <w:rsid w:val="0075499A"/>
    <w:rsid w:val="00763B86"/>
    <w:rsid w:val="00765177"/>
    <w:rsid w:val="0077531D"/>
    <w:rsid w:val="00785AD3"/>
    <w:rsid w:val="00793092"/>
    <w:rsid w:val="0079611B"/>
    <w:rsid w:val="007A103F"/>
    <w:rsid w:val="007A35EC"/>
    <w:rsid w:val="007C2724"/>
    <w:rsid w:val="007C7C28"/>
    <w:rsid w:val="007D0A72"/>
    <w:rsid w:val="007D30A4"/>
    <w:rsid w:val="007F378A"/>
    <w:rsid w:val="00812423"/>
    <w:rsid w:val="00836BE1"/>
    <w:rsid w:val="008406B1"/>
    <w:rsid w:val="008446DE"/>
    <w:rsid w:val="00851B96"/>
    <w:rsid w:val="008567D7"/>
    <w:rsid w:val="00857A0E"/>
    <w:rsid w:val="008707AD"/>
    <w:rsid w:val="00877F5F"/>
    <w:rsid w:val="008A7255"/>
    <w:rsid w:val="008B0CD5"/>
    <w:rsid w:val="00943CD9"/>
    <w:rsid w:val="009560D2"/>
    <w:rsid w:val="009758EE"/>
    <w:rsid w:val="0098080F"/>
    <w:rsid w:val="00994E46"/>
    <w:rsid w:val="009A69A6"/>
    <w:rsid w:val="009C35F7"/>
    <w:rsid w:val="009D04B7"/>
    <w:rsid w:val="009F2CBE"/>
    <w:rsid w:val="009F7C23"/>
    <w:rsid w:val="00A141B3"/>
    <w:rsid w:val="00A1799B"/>
    <w:rsid w:val="00A31091"/>
    <w:rsid w:val="00A728EC"/>
    <w:rsid w:val="00A74F5B"/>
    <w:rsid w:val="00A94266"/>
    <w:rsid w:val="00A95016"/>
    <w:rsid w:val="00A97D5C"/>
    <w:rsid w:val="00AA3C7F"/>
    <w:rsid w:val="00AC29B8"/>
    <w:rsid w:val="00AC7931"/>
    <w:rsid w:val="00AD32A5"/>
    <w:rsid w:val="00AD46C0"/>
    <w:rsid w:val="00AD50DE"/>
    <w:rsid w:val="00AE52DA"/>
    <w:rsid w:val="00AF0E15"/>
    <w:rsid w:val="00B075B4"/>
    <w:rsid w:val="00B10ECF"/>
    <w:rsid w:val="00B22D14"/>
    <w:rsid w:val="00B27188"/>
    <w:rsid w:val="00B34007"/>
    <w:rsid w:val="00B37869"/>
    <w:rsid w:val="00B50D51"/>
    <w:rsid w:val="00B80FF1"/>
    <w:rsid w:val="00BA194E"/>
    <w:rsid w:val="00BB6AD3"/>
    <w:rsid w:val="00BC1FEE"/>
    <w:rsid w:val="00BD4ABE"/>
    <w:rsid w:val="00BD5563"/>
    <w:rsid w:val="00BF25C0"/>
    <w:rsid w:val="00C13155"/>
    <w:rsid w:val="00C2013D"/>
    <w:rsid w:val="00C35EE2"/>
    <w:rsid w:val="00C56964"/>
    <w:rsid w:val="00CA6744"/>
    <w:rsid w:val="00CC3768"/>
    <w:rsid w:val="00CC4183"/>
    <w:rsid w:val="00CD04E3"/>
    <w:rsid w:val="00CD69A8"/>
    <w:rsid w:val="00CF0B27"/>
    <w:rsid w:val="00CF7860"/>
    <w:rsid w:val="00D02A5F"/>
    <w:rsid w:val="00D0547F"/>
    <w:rsid w:val="00D30097"/>
    <w:rsid w:val="00D31762"/>
    <w:rsid w:val="00D32D6C"/>
    <w:rsid w:val="00D3327B"/>
    <w:rsid w:val="00D82D27"/>
    <w:rsid w:val="00D91B94"/>
    <w:rsid w:val="00D930EA"/>
    <w:rsid w:val="00DA0791"/>
    <w:rsid w:val="00DA7950"/>
    <w:rsid w:val="00DC66C4"/>
    <w:rsid w:val="00DE2AD2"/>
    <w:rsid w:val="00DE65CB"/>
    <w:rsid w:val="00E03973"/>
    <w:rsid w:val="00E177A0"/>
    <w:rsid w:val="00E2132D"/>
    <w:rsid w:val="00E23A62"/>
    <w:rsid w:val="00E5772E"/>
    <w:rsid w:val="00E60FFC"/>
    <w:rsid w:val="00E75AA0"/>
    <w:rsid w:val="00E75FAE"/>
    <w:rsid w:val="00E76601"/>
    <w:rsid w:val="00E81EED"/>
    <w:rsid w:val="00EB5AE3"/>
    <w:rsid w:val="00EB6E7A"/>
    <w:rsid w:val="00ED73A1"/>
    <w:rsid w:val="00EE1A70"/>
    <w:rsid w:val="00EE2030"/>
    <w:rsid w:val="00EF23B2"/>
    <w:rsid w:val="00F00551"/>
    <w:rsid w:val="00F10470"/>
    <w:rsid w:val="00F27C4F"/>
    <w:rsid w:val="00F31E56"/>
    <w:rsid w:val="00F466F4"/>
    <w:rsid w:val="00F50E19"/>
    <w:rsid w:val="00F56DB4"/>
    <w:rsid w:val="00F81D09"/>
    <w:rsid w:val="00F826A5"/>
    <w:rsid w:val="00F90CAF"/>
    <w:rsid w:val="00FA3338"/>
    <w:rsid w:val="00FA58B9"/>
    <w:rsid w:val="00FC1587"/>
    <w:rsid w:val="00FE3B69"/>
    <w:rsid w:val="09179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DE8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5177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7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B6147"/>
    <w:pPr>
      <w:spacing w:before="100" w:beforeAutospacing="1" w:after="100" w:afterAutospacing="1"/>
      <w:outlineLvl w:val="3"/>
    </w:pPr>
    <w:rPr>
      <w:rFonts w:ascii="Times" w:hAnsi="Times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A94266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B6147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6B61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6147"/>
    <w:rPr>
      <w:color w:val="0000FF"/>
      <w:u w:val="single"/>
    </w:rPr>
  </w:style>
  <w:style w:type="paragraph" w:customStyle="1" w:styleId="author">
    <w:name w:val="author"/>
    <w:basedOn w:val="Normal"/>
    <w:rsid w:val="006B6147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6B6147"/>
    <w:rPr>
      <w:b/>
      <w:bCs/>
    </w:rPr>
  </w:style>
  <w:style w:type="character" w:customStyle="1" w:styleId="apple-converted-space">
    <w:name w:val="apple-converted-space"/>
    <w:basedOn w:val="DefaultParagraphFont"/>
    <w:rsid w:val="006B6147"/>
  </w:style>
  <w:style w:type="character" w:styleId="Emphasis">
    <w:name w:val="Emphasis"/>
    <w:basedOn w:val="DefaultParagraphFont"/>
    <w:uiPriority w:val="20"/>
    <w:qFormat/>
    <w:rsid w:val="006B61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C376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lmarticle-title">
    <w:name w:val="nlm_article-title"/>
    <w:basedOn w:val="DefaultParagraphFont"/>
    <w:rsid w:val="00CC3768"/>
  </w:style>
  <w:style w:type="character" w:customStyle="1" w:styleId="contribdegrees">
    <w:name w:val="contribdegrees"/>
    <w:basedOn w:val="DefaultParagraphFont"/>
    <w:rsid w:val="00CC3768"/>
  </w:style>
  <w:style w:type="paragraph" w:styleId="BalloonText">
    <w:name w:val="Balloon Text"/>
    <w:basedOn w:val="Normal"/>
    <w:link w:val="BalloonTextChar"/>
    <w:uiPriority w:val="99"/>
    <w:semiHidden/>
    <w:unhideWhenUsed/>
    <w:rsid w:val="00CC3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6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gpopup-sensitive-area">
    <w:name w:val="figpopup-sensitive-area"/>
    <w:basedOn w:val="DefaultParagraphFont"/>
    <w:rsid w:val="0009192D"/>
  </w:style>
  <w:style w:type="character" w:customStyle="1" w:styleId="Heading3Char">
    <w:name w:val="Heading 3 Char"/>
    <w:basedOn w:val="DefaultParagraphFont"/>
    <w:link w:val="Heading3"/>
    <w:uiPriority w:val="9"/>
    <w:semiHidden/>
    <w:rsid w:val="00037E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f-title">
    <w:name w:val="ref-title"/>
    <w:basedOn w:val="DefaultParagraphFont"/>
    <w:rsid w:val="00BB6AD3"/>
  </w:style>
  <w:style w:type="character" w:customStyle="1" w:styleId="ref-journal">
    <w:name w:val="ref-journal"/>
    <w:basedOn w:val="DefaultParagraphFont"/>
    <w:rsid w:val="00BB6AD3"/>
  </w:style>
  <w:style w:type="character" w:customStyle="1" w:styleId="ref-vol">
    <w:name w:val="ref-vol"/>
    <w:basedOn w:val="DefaultParagraphFont"/>
    <w:rsid w:val="00BB6AD3"/>
  </w:style>
  <w:style w:type="character" w:customStyle="1" w:styleId="ui-ncbitoggler-master-text">
    <w:name w:val="ui-ncbitoggler-master-text"/>
    <w:basedOn w:val="DefaultParagraphFont"/>
    <w:rsid w:val="0071491F"/>
  </w:style>
  <w:style w:type="character" w:customStyle="1" w:styleId="authorname">
    <w:name w:val="authorname"/>
    <w:basedOn w:val="DefaultParagraphFont"/>
    <w:rsid w:val="00737B2E"/>
  </w:style>
  <w:style w:type="character" w:customStyle="1" w:styleId="u-sronly">
    <w:name w:val="u-sronly"/>
    <w:basedOn w:val="DefaultParagraphFont"/>
    <w:rsid w:val="00737B2E"/>
  </w:style>
  <w:style w:type="character" w:customStyle="1" w:styleId="journaltitle">
    <w:name w:val="journaltitle"/>
    <w:basedOn w:val="DefaultParagraphFont"/>
    <w:rsid w:val="00737B2E"/>
  </w:style>
  <w:style w:type="character" w:customStyle="1" w:styleId="journalsubtitle">
    <w:name w:val="journalsubtitle"/>
    <w:basedOn w:val="DefaultParagraphFont"/>
    <w:rsid w:val="00737B2E"/>
  </w:style>
  <w:style w:type="character" w:customStyle="1" w:styleId="articlecitationyear">
    <w:name w:val="articlecitation_year"/>
    <w:basedOn w:val="DefaultParagraphFont"/>
    <w:rsid w:val="00737B2E"/>
  </w:style>
  <w:style w:type="character" w:customStyle="1" w:styleId="articlecitationvolume">
    <w:name w:val="articlecitation_volume"/>
    <w:basedOn w:val="DefaultParagraphFont"/>
    <w:rsid w:val="00737B2E"/>
  </w:style>
  <w:style w:type="paragraph" w:customStyle="1" w:styleId="articledoi">
    <w:name w:val="articledoi"/>
    <w:basedOn w:val="Normal"/>
    <w:rsid w:val="00737B2E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copyright">
    <w:name w:val="copyright"/>
    <w:basedOn w:val="Normal"/>
    <w:rsid w:val="00737B2E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history">
    <w:name w:val="history"/>
    <w:basedOn w:val="Normal"/>
    <w:rsid w:val="00737B2E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para">
    <w:name w:val="para"/>
    <w:basedOn w:val="Normal"/>
    <w:rsid w:val="00737B2E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cit">
    <w:name w:val="cit"/>
    <w:basedOn w:val="DefaultParagraphFont"/>
    <w:rsid w:val="005D23FE"/>
  </w:style>
  <w:style w:type="character" w:customStyle="1" w:styleId="doi">
    <w:name w:val="doi"/>
    <w:basedOn w:val="DefaultParagraphFont"/>
    <w:rsid w:val="005D23FE"/>
  </w:style>
  <w:style w:type="character" w:customStyle="1" w:styleId="fm-citation-ids-label">
    <w:name w:val="fm-citation-ids-label"/>
    <w:basedOn w:val="DefaultParagraphFont"/>
    <w:rsid w:val="005D23FE"/>
  </w:style>
  <w:style w:type="character" w:customStyle="1" w:styleId="a-size-extra-large">
    <w:name w:val="a-size-extra-large"/>
    <w:basedOn w:val="DefaultParagraphFont"/>
    <w:rsid w:val="006401E4"/>
  </w:style>
  <w:style w:type="character" w:customStyle="1" w:styleId="a-size-large">
    <w:name w:val="a-size-large"/>
    <w:basedOn w:val="DefaultParagraphFont"/>
    <w:rsid w:val="006401E4"/>
  </w:style>
  <w:style w:type="character" w:customStyle="1" w:styleId="a-declarative">
    <w:name w:val="a-declarative"/>
    <w:basedOn w:val="DefaultParagraphFont"/>
    <w:rsid w:val="006401E4"/>
  </w:style>
  <w:style w:type="character" w:customStyle="1" w:styleId="a-color-secondary">
    <w:name w:val="a-color-secondary"/>
    <w:basedOn w:val="DefaultParagraphFont"/>
    <w:rsid w:val="006401E4"/>
  </w:style>
  <w:style w:type="character" w:customStyle="1" w:styleId="size-xl">
    <w:name w:val="size-xl"/>
    <w:basedOn w:val="DefaultParagraphFont"/>
    <w:rsid w:val="00AD32A5"/>
  </w:style>
  <w:style w:type="character" w:customStyle="1" w:styleId="size-m">
    <w:name w:val="size-m"/>
    <w:basedOn w:val="DefaultParagraphFont"/>
    <w:rsid w:val="00AD32A5"/>
  </w:style>
  <w:style w:type="character" w:customStyle="1" w:styleId="author-name">
    <w:name w:val="author-name"/>
    <w:basedOn w:val="DefaultParagraphFont"/>
    <w:rsid w:val="00AD32A5"/>
  </w:style>
  <w:style w:type="character" w:customStyle="1" w:styleId="sr-only">
    <w:name w:val="sr-only"/>
    <w:basedOn w:val="DefaultParagraphFont"/>
    <w:rsid w:val="00AD32A5"/>
  </w:style>
  <w:style w:type="character" w:customStyle="1" w:styleId="author-ref">
    <w:name w:val="author-ref"/>
    <w:basedOn w:val="DefaultParagraphFont"/>
    <w:rsid w:val="00AD32A5"/>
  </w:style>
  <w:style w:type="character" w:customStyle="1" w:styleId="small">
    <w:name w:val="small"/>
    <w:basedOn w:val="DefaultParagraphFont"/>
    <w:rsid w:val="00EE1A70"/>
  </w:style>
  <w:style w:type="character" w:customStyle="1" w:styleId="fn">
    <w:name w:val="fn"/>
    <w:basedOn w:val="DefaultParagraphFont"/>
    <w:rsid w:val="00EE1A70"/>
  </w:style>
  <w:style w:type="character" w:customStyle="1" w:styleId="categories">
    <w:name w:val="categories"/>
    <w:basedOn w:val="DefaultParagraphFont"/>
    <w:rsid w:val="00EE1A70"/>
  </w:style>
  <w:style w:type="character" w:styleId="FollowedHyperlink">
    <w:name w:val="FollowedHyperlink"/>
    <w:basedOn w:val="DefaultParagraphFont"/>
    <w:uiPriority w:val="99"/>
    <w:semiHidden/>
    <w:unhideWhenUsed/>
    <w:rsid w:val="00EF23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23B2"/>
    <w:pPr>
      <w:numPr>
        <w:numId w:val="5"/>
      </w:numPr>
      <w:spacing w:after="200" w:line="276" w:lineRule="auto"/>
      <w:contextualSpacing/>
    </w:pPr>
    <w:rPr>
      <w:rFonts w:ascii="Cambria" w:eastAsia="Calibri" w:hAnsi="Cambria"/>
    </w:rPr>
  </w:style>
  <w:style w:type="paragraph" w:customStyle="1" w:styleId="volissue">
    <w:name w:val="volissue"/>
    <w:basedOn w:val="Normal"/>
    <w:rsid w:val="00877F5F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authordegrees">
    <w:name w:val="authordegrees"/>
    <w:basedOn w:val="DefaultParagraphFont"/>
    <w:rsid w:val="00877F5F"/>
  </w:style>
  <w:style w:type="character" w:customStyle="1" w:styleId="collapsetext">
    <w:name w:val="collapsetext"/>
    <w:basedOn w:val="DefaultParagraphFont"/>
    <w:rsid w:val="00877F5F"/>
  </w:style>
  <w:style w:type="character" w:customStyle="1" w:styleId="showinfo">
    <w:name w:val="showinfo"/>
    <w:basedOn w:val="DefaultParagraphFont"/>
    <w:rsid w:val="00877F5F"/>
  </w:style>
  <w:style w:type="character" w:customStyle="1" w:styleId="text">
    <w:name w:val="text"/>
    <w:basedOn w:val="DefaultParagraphFont"/>
    <w:rsid w:val="001F36D2"/>
  </w:style>
  <w:style w:type="paragraph" w:customStyle="1" w:styleId="p">
    <w:name w:val="p"/>
    <w:basedOn w:val="Normal"/>
    <w:rsid w:val="00CF7860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element-citation">
    <w:name w:val="element-citation"/>
    <w:basedOn w:val="DefaultParagraphFont"/>
    <w:rsid w:val="0029233E"/>
  </w:style>
  <w:style w:type="character" w:customStyle="1" w:styleId="nowrap">
    <w:name w:val="nowrap"/>
    <w:basedOn w:val="DefaultParagraphFont"/>
    <w:rsid w:val="0029233E"/>
  </w:style>
  <w:style w:type="character" w:customStyle="1" w:styleId="gsnph">
    <w:name w:val="gs_nph"/>
    <w:basedOn w:val="DefaultParagraphFont"/>
    <w:rsid w:val="008567D7"/>
  </w:style>
  <w:style w:type="character" w:customStyle="1" w:styleId="gsctg2">
    <w:name w:val="gs_ctg2"/>
    <w:basedOn w:val="DefaultParagraphFont"/>
    <w:rsid w:val="008567D7"/>
  </w:style>
  <w:style w:type="character" w:customStyle="1" w:styleId="kwd-text">
    <w:name w:val="kwd-text"/>
    <w:basedOn w:val="DefaultParagraphFont"/>
    <w:rsid w:val="00E23A62"/>
  </w:style>
  <w:style w:type="character" w:customStyle="1" w:styleId="content-headerauthor">
    <w:name w:val="content-header__author"/>
    <w:basedOn w:val="DefaultParagraphFont"/>
    <w:rsid w:val="00511C84"/>
  </w:style>
  <w:style w:type="character" w:customStyle="1" w:styleId="visuallyhidden">
    <w:name w:val="visuallyhidden"/>
    <w:basedOn w:val="DefaultParagraphFont"/>
    <w:rsid w:val="00511C84"/>
  </w:style>
  <w:style w:type="character" w:customStyle="1" w:styleId="content-headerinstitution">
    <w:name w:val="content-header__institution"/>
    <w:basedOn w:val="DefaultParagraphFont"/>
    <w:rsid w:val="00511C84"/>
  </w:style>
  <w:style w:type="paragraph" w:customStyle="1" w:styleId="wholerythm">
    <w:name w:val="whole_rythm"/>
    <w:basedOn w:val="Normal"/>
    <w:rsid w:val="00E766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fm-vol-iss-date">
    <w:name w:val="fm-vol-iss-date"/>
    <w:basedOn w:val="DefaultParagraphFont"/>
    <w:rsid w:val="009F2CBE"/>
  </w:style>
  <w:style w:type="character" w:customStyle="1" w:styleId="expandable-author">
    <w:name w:val="expandable-author"/>
    <w:basedOn w:val="DefaultParagraphFont"/>
    <w:rsid w:val="00345833"/>
  </w:style>
  <w:style w:type="character" w:customStyle="1" w:styleId="more-than">
    <w:name w:val="more-than"/>
    <w:basedOn w:val="DefaultParagraphFont"/>
    <w:rsid w:val="00345833"/>
  </w:style>
  <w:style w:type="character" w:customStyle="1" w:styleId="publicationcontentepubdate">
    <w:name w:val="publicationcontentepubdate"/>
    <w:basedOn w:val="DefaultParagraphFont"/>
    <w:rsid w:val="00345833"/>
  </w:style>
  <w:style w:type="character" w:customStyle="1" w:styleId="articletype">
    <w:name w:val="articletype"/>
    <w:basedOn w:val="DefaultParagraphFont"/>
    <w:rsid w:val="00345833"/>
  </w:style>
  <w:style w:type="character" w:customStyle="1" w:styleId="section">
    <w:name w:val="section"/>
    <w:basedOn w:val="DefaultParagraphFont"/>
    <w:rsid w:val="00345833"/>
  </w:style>
  <w:style w:type="character" w:customStyle="1" w:styleId="altmetric-embed">
    <w:name w:val="altmetric-embed"/>
    <w:basedOn w:val="DefaultParagraphFont"/>
    <w:rsid w:val="00345833"/>
  </w:style>
  <w:style w:type="character" w:customStyle="1" w:styleId="article-headermeta-info-label">
    <w:name w:val="article-header__meta-info-label"/>
    <w:basedOn w:val="DefaultParagraphFont"/>
    <w:rsid w:val="002156CF"/>
  </w:style>
  <w:style w:type="character" w:customStyle="1" w:styleId="article-headermeta-info-data">
    <w:name w:val="article-header__meta-info-data"/>
    <w:basedOn w:val="DefaultParagraphFont"/>
    <w:rsid w:val="002156CF"/>
  </w:style>
  <w:style w:type="character" w:customStyle="1" w:styleId="mw-headline">
    <w:name w:val="mw-headline"/>
    <w:basedOn w:val="DefaultParagraphFont"/>
    <w:rsid w:val="007D30A4"/>
  </w:style>
  <w:style w:type="character" w:customStyle="1" w:styleId="mw-editsection">
    <w:name w:val="mw-editsection"/>
    <w:basedOn w:val="DefaultParagraphFont"/>
    <w:rsid w:val="007D30A4"/>
  </w:style>
  <w:style w:type="character" w:customStyle="1" w:styleId="mw-editsection-bracket">
    <w:name w:val="mw-editsection-bracket"/>
    <w:basedOn w:val="DefaultParagraphFont"/>
    <w:rsid w:val="007D30A4"/>
  </w:style>
  <w:style w:type="character" w:customStyle="1" w:styleId="js-separator">
    <w:name w:val="js-separator"/>
    <w:basedOn w:val="DefaultParagraphFont"/>
    <w:rsid w:val="006F6B30"/>
  </w:style>
  <w:style w:type="character" w:customStyle="1" w:styleId="date1">
    <w:name w:val="date1"/>
    <w:basedOn w:val="DefaultParagraphFont"/>
    <w:rsid w:val="004531A0"/>
  </w:style>
  <w:style w:type="character" w:customStyle="1" w:styleId="italic">
    <w:name w:val="italic"/>
    <w:basedOn w:val="DefaultParagraphFont"/>
    <w:rsid w:val="004531A0"/>
  </w:style>
  <w:style w:type="character" w:customStyle="1" w:styleId="f-s-7-1">
    <w:name w:val="f-s-7-1"/>
    <w:basedOn w:val="DefaultParagraphFont"/>
    <w:rsid w:val="00FA58B9"/>
  </w:style>
  <w:style w:type="character" w:customStyle="1" w:styleId="caption1">
    <w:name w:val="caption1"/>
    <w:basedOn w:val="DefaultParagraphFont"/>
    <w:rsid w:val="00FA58B9"/>
  </w:style>
  <w:style w:type="paragraph" w:customStyle="1" w:styleId="text-grey">
    <w:name w:val="text-grey"/>
    <w:basedOn w:val="Normal"/>
    <w:rsid w:val="00FA58B9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record-label">
    <w:name w:val="record-label"/>
    <w:basedOn w:val="DefaultParagraphFont"/>
    <w:rsid w:val="00FA58B9"/>
  </w:style>
  <w:style w:type="character" w:customStyle="1" w:styleId="linked-author">
    <w:name w:val="linked-author"/>
    <w:basedOn w:val="DefaultParagraphFont"/>
    <w:rsid w:val="00FA58B9"/>
  </w:style>
  <w:style w:type="character" w:customStyle="1" w:styleId="is-accessible">
    <w:name w:val="is-accessible"/>
    <w:basedOn w:val="DefaultParagraphFont"/>
    <w:rsid w:val="006C7004"/>
  </w:style>
  <w:style w:type="paragraph" w:customStyle="1" w:styleId="issue-headerdescription">
    <w:name w:val="issue-header__description"/>
    <w:basedOn w:val="Normal"/>
    <w:rsid w:val="006C70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al-author-name">
    <w:name w:val="al-author-name"/>
    <w:basedOn w:val="DefaultParagraphFont"/>
    <w:rsid w:val="00A141B3"/>
  </w:style>
  <w:style w:type="character" w:customStyle="1" w:styleId="number">
    <w:name w:val="number"/>
    <w:basedOn w:val="DefaultParagraphFont"/>
    <w:rsid w:val="003E3543"/>
  </w:style>
  <w:style w:type="character" w:customStyle="1" w:styleId="separator">
    <w:name w:val="separator"/>
    <w:basedOn w:val="DefaultParagraphFont"/>
    <w:rsid w:val="003E3543"/>
  </w:style>
  <w:style w:type="character" w:customStyle="1" w:styleId="hidden-author">
    <w:name w:val="hidden-author"/>
    <w:basedOn w:val="DefaultParagraphFont"/>
    <w:rsid w:val="003E3543"/>
  </w:style>
  <w:style w:type="character" w:customStyle="1" w:styleId="weight-bold">
    <w:name w:val="weight-bold"/>
    <w:basedOn w:val="DefaultParagraphFont"/>
    <w:rsid w:val="00ED73A1"/>
  </w:style>
  <w:style w:type="character" w:customStyle="1" w:styleId="js-module">
    <w:name w:val="js-module"/>
    <w:basedOn w:val="DefaultParagraphFont"/>
    <w:rsid w:val="00ED73A1"/>
  </w:style>
  <w:style w:type="character" w:customStyle="1" w:styleId="article-headercategory">
    <w:name w:val="article-header__category"/>
    <w:basedOn w:val="DefaultParagraphFont"/>
    <w:rsid w:val="00ED73A1"/>
  </w:style>
  <w:style w:type="character" w:styleId="CommentReference">
    <w:name w:val="annotation reference"/>
    <w:basedOn w:val="DefaultParagraphFont"/>
    <w:uiPriority w:val="99"/>
    <w:semiHidden/>
    <w:unhideWhenUsed/>
    <w:rsid w:val="00D30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097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097"/>
  </w:style>
  <w:style w:type="character" w:styleId="UnresolvedMention">
    <w:name w:val="Unresolved Mention"/>
    <w:basedOn w:val="DefaultParagraphFont"/>
    <w:uiPriority w:val="99"/>
    <w:rsid w:val="00B22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301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429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6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9972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5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1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591991">
              <w:marLeft w:val="0"/>
              <w:marRight w:val="0"/>
              <w:marTop w:val="3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8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18109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9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4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91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2941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506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345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0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523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539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57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0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85354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090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05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5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94916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545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0808">
          <w:marLeft w:val="0"/>
          <w:marRight w:val="0"/>
          <w:marTop w:val="332"/>
          <w:marBottom w:val="332"/>
          <w:divBdr>
            <w:top w:val="single" w:sz="6" w:space="5" w:color="EAC3AF"/>
            <w:left w:val="single" w:sz="6" w:space="8" w:color="EAC3AF"/>
            <w:bottom w:val="single" w:sz="6" w:space="5" w:color="EAC3AF"/>
            <w:right w:val="single" w:sz="6" w:space="8" w:color="EAC3AF"/>
          </w:divBdr>
          <w:divsChild>
            <w:div w:id="1785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8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8510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2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6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024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24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6974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2039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5660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29881">
              <w:marLeft w:val="0"/>
              <w:marRight w:val="0"/>
              <w:marTop w:val="332"/>
              <w:marBottom w:val="332"/>
              <w:divBdr>
                <w:top w:val="single" w:sz="6" w:space="5" w:color="EAC3AF"/>
                <w:left w:val="single" w:sz="6" w:space="8" w:color="EAC3AF"/>
                <w:bottom w:val="single" w:sz="6" w:space="5" w:color="EAC3AF"/>
                <w:right w:val="single" w:sz="6" w:space="8" w:color="EAC3AF"/>
              </w:divBdr>
              <w:divsChild>
                <w:div w:id="1732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5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24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491871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99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704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4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45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093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7703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7836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4446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0183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783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6764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6890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59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1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1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6903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965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5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855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24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3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0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9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79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8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3797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</w:div>
                <w:div w:id="1881701470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</w:div>
                <w:div w:id="1644502225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</w:div>
              </w:divsChild>
            </w:div>
            <w:div w:id="10473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585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68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6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214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406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841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5445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86265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7888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38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68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8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27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5E4"/>
            <w:right w:val="none" w:sz="0" w:space="0" w:color="auto"/>
          </w:divBdr>
          <w:divsChild>
            <w:div w:id="336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760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6987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10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074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5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0959">
                  <w:marLeft w:val="0"/>
                  <w:marRight w:val="2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ADA"/>
                        <w:left w:val="single" w:sz="6" w:space="8" w:color="DADADA"/>
                        <w:bottom w:val="single" w:sz="2" w:space="0" w:color="DADADA"/>
                        <w:right w:val="single" w:sz="2" w:space="0" w:color="DADADA"/>
                      </w:divBdr>
                    </w:div>
                  </w:divsChild>
                </w:div>
              </w:divsChild>
            </w:div>
          </w:divsChild>
        </w:div>
        <w:div w:id="722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298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5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0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4080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60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93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29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6808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51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828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5304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01136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696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08074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271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93890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14235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30456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16115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00603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12313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39957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5505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94362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1691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77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7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19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49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3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0874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790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07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7961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9701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173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7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5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778505">
                          <w:marLeft w:val="0"/>
                          <w:marRight w:val="0"/>
                          <w:marTop w:val="166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22473">
                          <w:marLeft w:val="0"/>
                          <w:marRight w:val="0"/>
                          <w:marTop w:val="166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22920">
                          <w:marLeft w:val="0"/>
                          <w:marRight w:val="0"/>
                          <w:marTop w:val="332"/>
                          <w:marBottom w:val="332"/>
                          <w:divBdr>
                            <w:top w:val="single" w:sz="6" w:space="5" w:color="EAC3AF"/>
                            <w:left w:val="single" w:sz="6" w:space="8" w:color="EAC3AF"/>
                            <w:bottom w:val="single" w:sz="6" w:space="5" w:color="EAC3AF"/>
                            <w:right w:val="single" w:sz="6" w:space="8" w:color="EAC3AF"/>
                          </w:divBdr>
                          <w:divsChild>
                            <w:div w:id="16184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1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0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2672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51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230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1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611">
                      <w:marLeft w:val="98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2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55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6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5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8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46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36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6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8179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5274">
                          <w:marLeft w:val="98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8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96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5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9B9B9B"/>
                                                        <w:left w:val="single" w:sz="6" w:space="0" w:color="D5D5D5"/>
                                                        <w:bottom w:val="single" w:sz="6" w:space="2" w:color="E8E8E8"/>
                                                        <w:right w:val="single" w:sz="6" w:space="0" w:color="D5D5D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739835">
                          <w:marLeft w:val="98"/>
                          <w:marRight w:val="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43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7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6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795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69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64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427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777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245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15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6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21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4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765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Sweeton</dc:creator>
  <cp:keywords/>
  <dc:description/>
  <cp:lastModifiedBy>Microsoft Office User</cp:lastModifiedBy>
  <cp:revision>10</cp:revision>
  <dcterms:created xsi:type="dcterms:W3CDTF">2019-02-17T03:08:00Z</dcterms:created>
  <dcterms:modified xsi:type="dcterms:W3CDTF">2019-03-14T03:13:00Z</dcterms:modified>
</cp:coreProperties>
</file>